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8BE2" w14:textId="32732785" w:rsidR="00E176B9" w:rsidRDefault="0014026B" w:rsidP="00222ADD">
      <w:pPr>
        <w:pStyle w:val="NoSpacing"/>
        <w:jc w:val="center"/>
        <w:rPr>
          <w:rFonts w:cs="Calibri"/>
          <w:b/>
          <w:sz w:val="28"/>
          <w:szCs w:val="28"/>
          <w:u w:val="single"/>
        </w:rPr>
      </w:pPr>
      <w:r>
        <w:rPr>
          <w:rFonts w:cs="Calibri"/>
          <w:b/>
          <w:sz w:val="28"/>
          <w:szCs w:val="28"/>
          <w:u w:val="single"/>
        </w:rPr>
        <w:t>Surlingham Parish Council</w:t>
      </w:r>
    </w:p>
    <w:p w14:paraId="3D9F59C9" w14:textId="49E5F794" w:rsidR="0014026B" w:rsidRDefault="0014026B" w:rsidP="00222ADD">
      <w:pPr>
        <w:pStyle w:val="NoSpacing"/>
        <w:jc w:val="center"/>
        <w:rPr>
          <w:rFonts w:cs="Calibri"/>
          <w:b/>
        </w:rPr>
      </w:pPr>
    </w:p>
    <w:p w14:paraId="3E81351D" w14:textId="1FCCD53D" w:rsidR="0014026B" w:rsidRPr="0014026B" w:rsidRDefault="0014026B" w:rsidP="00222ADD">
      <w:pPr>
        <w:pStyle w:val="NoSpacing"/>
        <w:jc w:val="center"/>
        <w:rPr>
          <w:rFonts w:cs="Calibri"/>
          <w:b/>
        </w:rPr>
      </w:pPr>
      <w:r>
        <w:rPr>
          <w:rFonts w:cs="Calibri"/>
          <w:b/>
        </w:rPr>
        <w:t>Fire Saf</w:t>
      </w:r>
      <w:r w:rsidR="00EF209B">
        <w:rPr>
          <w:rFonts w:cs="Calibri"/>
          <w:b/>
        </w:rPr>
        <w:t>ety Plan</w:t>
      </w:r>
    </w:p>
    <w:p w14:paraId="25694A55" w14:textId="77777777" w:rsidR="00346CF5" w:rsidRDefault="00346CF5" w:rsidP="00222ADD">
      <w:pPr>
        <w:pStyle w:val="NoSpacing"/>
        <w:jc w:val="center"/>
        <w:rPr>
          <w:rFonts w:cs="Calibri"/>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1843"/>
        <w:gridCol w:w="1052"/>
      </w:tblGrid>
      <w:tr w:rsidR="001A6A6D" w14:paraId="00779185" w14:textId="77777777">
        <w:trPr>
          <w:jc w:val="center"/>
        </w:trPr>
        <w:tc>
          <w:tcPr>
            <w:tcW w:w="6576" w:type="dxa"/>
            <w:gridSpan w:val="4"/>
          </w:tcPr>
          <w:p w14:paraId="77A49867" w14:textId="77777777" w:rsidR="00346CF5" w:rsidRDefault="00346CF5">
            <w:pPr>
              <w:spacing w:after="0"/>
              <w:rPr>
                <w:rFonts w:cs="Calibri"/>
                <w:b/>
              </w:rPr>
            </w:pPr>
            <w:r>
              <w:rPr>
                <w:rFonts w:cs="Calibri"/>
                <w:b/>
              </w:rPr>
              <w:t>Document Control</w:t>
            </w:r>
          </w:p>
        </w:tc>
      </w:tr>
      <w:tr w:rsidR="001A6A6D" w14:paraId="22C95B6E" w14:textId="77777777">
        <w:trPr>
          <w:jc w:val="center"/>
        </w:trPr>
        <w:tc>
          <w:tcPr>
            <w:tcW w:w="1980" w:type="dxa"/>
          </w:tcPr>
          <w:p w14:paraId="06165697" w14:textId="77777777" w:rsidR="00346CF5" w:rsidRDefault="00346CF5">
            <w:pPr>
              <w:spacing w:after="0"/>
              <w:rPr>
                <w:rFonts w:cs="Calibri"/>
                <w:bCs/>
              </w:rPr>
            </w:pPr>
            <w:r>
              <w:rPr>
                <w:rFonts w:cs="Calibri"/>
                <w:bCs/>
              </w:rPr>
              <w:t>Adopted date</w:t>
            </w:r>
          </w:p>
        </w:tc>
        <w:tc>
          <w:tcPr>
            <w:tcW w:w="1701" w:type="dxa"/>
          </w:tcPr>
          <w:p w14:paraId="220485F9" w14:textId="615F7E71" w:rsidR="00346CF5" w:rsidRDefault="00842224">
            <w:pPr>
              <w:spacing w:after="0"/>
              <w:rPr>
                <w:rFonts w:cs="Calibri"/>
                <w:bCs/>
              </w:rPr>
            </w:pPr>
            <w:r>
              <w:rPr>
                <w:rFonts w:cs="Calibri"/>
                <w:bCs/>
              </w:rPr>
              <w:t>February 2026</w:t>
            </w:r>
          </w:p>
        </w:tc>
        <w:tc>
          <w:tcPr>
            <w:tcW w:w="1843" w:type="dxa"/>
          </w:tcPr>
          <w:p w14:paraId="22945963" w14:textId="77777777" w:rsidR="00346CF5" w:rsidRDefault="00346CF5">
            <w:pPr>
              <w:spacing w:after="0"/>
              <w:rPr>
                <w:rFonts w:cs="Calibri"/>
                <w:bCs/>
              </w:rPr>
            </w:pPr>
            <w:r>
              <w:rPr>
                <w:rFonts w:cs="Calibri"/>
                <w:bCs/>
              </w:rPr>
              <w:t>Minute reference</w:t>
            </w:r>
          </w:p>
        </w:tc>
        <w:tc>
          <w:tcPr>
            <w:tcW w:w="1052" w:type="dxa"/>
          </w:tcPr>
          <w:p w14:paraId="303600CC" w14:textId="1E0611B5" w:rsidR="00346CF5" w:rsidRDefault="00842224">
            <w:pPr>
              <w:spacing w:after="0"/>
              <w:rPr>
                <w:rFonts w:cs="Calibri"/>
                <w:bCs/>
              </w:rPr>
            </w:pPr>
            <w:r>
              <w:rPr>
                <w:rFonts w:cs="Calibri"/>
                <w:bCs/>
              </w:rPr>
              <w:t>26.27.03</w:t>
            </w:r>
          </w:p>
        </w:tc>
      </w:tr>
      <w:tr w:rsidR="001A6A6D" w14:paraId="3330B81A" w14:textId="77777777">
        <w:trPr>
          <w:jc w:val="center"/>
        </w:trPr>
        <w:tc>
          <w:tcPr>
            <w:tcW w:w="1980" w:type="dxa"/>
          </w:tcPr>
          <w:p w14:paraId="21C54778" w14:textId="77777777" w:rsidR="00346CF5" w:rsidRDefault="00346CF5">
            <w:pPr>
              <w:spacing w:after="0"/>
              <w:rPr>
                <w:rFonts w:cs="Calibri"/>
                <w:bCs/>
              </w:rPr>
            </w:pPr>
            <w:r>
              <w:rPr>
                <w:rFonts w:cs="Calibri"/>
                <w:bCs/>
              </w:rPr>
              <w:t>Last reviewed</w:t>
            </w:r>
          </w:p>
        </w:tc>
        <w:tc>
          <w:tcPr>
            <w:tcW w:w="1701" w:type="dxa"/>
          </w:tcPr>
          <w:p w14:paraId="285380C7" w14:textId="4EB93460" w:rsidR="00346CF5" w:rsidRDefault="00842224">
            <w:pPr>
              <w:spacing w:after="0"/>
              <w:rPr>
                <w:rFonts w:cs="Calibri"/>
                <w:bCs/>
              </w:rPr>
            </w:pPr>
            <w:r>
              <w:rPr>
                <w:rFonts w:cs="Calibri"/>
                <w:bCs/>
              </w:rPr>
              <w:t>February 2026</w:t>
            </w:r>
          </w:p>
        </w:tc>
        <w:tc>
          <w:tcPr>
            <w:tcW w:w="1843" w:type="dxa"/>
          </w:tcPr>
          <w:p w14:paraId="26801AA3" w14:textId="77777777" w:rsidR="00346CF5" w:rsidRDefault="00346CF5">
            <w:pPr>
              <w:spacing w:after="0"/>
              <w:rPr>
                <w:rFonts w:cs="Calibri"/>
                <w:bCs/>
              </w:rPr>
            </w:pPr>
            <w:r>
              <w:rPr>
                <w:rFonts w:cs="Calibri"/>
                <w:bCs/>
              </w:rPr>
              <w:t xml:space="preserve">Minute reference  </w:t>
            </w:r>
          </w:p>
        </w:tc>
        <w:tc>
          <w:tcPr>
            <w:tcW w:w="1052" w:type="dxa"/>
          </w:tcPr>
          <w:p w14:paraId="1B8AB439" w14:textId="04930308" w:rsidR="00346CF5" w:rsidRDefault="00842224">
            <w:pPr>
              <w:spacing w:after="0"/>
              <w:rPr>
                <w:rFonts w:cs="Calibri"/>
                <w:bCs/>
              </w:rPr>
            </w:pPr>
            <w:r>
              <w:rPr>
                <w:rFonts w:cs="Calibri"/>
                <w:bCs/>
              </w:rPr>
              <w:t>26.27.03</w:t>
            </w:r>
          </w:p>
        </w:tc>
      </w:tr>
      <w:tr w:rsidR="001A6A6D" w14:paraId="3A43C1DE" w14:textId="77777777">
        <w:trPr>
          <w:jc w:val="center"/>
        </w:trPr>
        <w:tc>
          <w:tcPr>
            <w:tcW w:w="1980" w:type="dxa"/>
          </w:tcPr>
          <w:p w14:paraId="6F1380EA" w14:textId="77777777" w:rsidR="00346CF5" w:rsidRDefault="00346CF5">
            <w:pPr>
              <w:spacing w:after="0"/>
              <w:rPr>
                <w:rFonts w:cs="Calibri"/>
                <w:bCs/>
              </w:rPr>
            </w:pPr>
            <w:r>
              <w:rPr>
                <w:rFonts w:cs="Calibri"/>
                <w:bCs/>
              </w:rPr>
              <w:t>Next review date</w:t>
            </w:r>
          </w:p>
        </w:tc>
        <w:tc>
          <w:tcPr>
            <w:tcW w:w="4596" w:type="dxa"/>
            <w:gridSpan w:val="3"/>
          </w:tcPr>
          <w:p w14:paraId="5A4593CB" w14:textId="07395425" w:rsidR="00346CF5" w:rsidRDefault="00842224">
            <w:pPr>
              <w:spacing w:after="0"/>
              <w:rPr>
                <w:rFonts w:cs="Calibri"/>
                <w:bCs/>
              </w:rPr>
            </w:pPr>
            <w:r>
              <w:rPr>
                <w:rFonts w:cs="Calibri"/>
                <w:bCs/>
              </w:rPr>
              <w:t>February 2027</w:t>
            </w:r>
          </w:p>
        </w:tc>
      </w:tr>
    </w:tbl>
    <w:p w14:paraId="10B48024" w14:textId="77777777" w:rsidR="00346CF5" w:rsidRPr="008D3AE8" w:rsidRDefault="00346CF5" w:rsidP="00222ADD">
      <w:pPr>
        <w:pStyle w:val="NoSpacing"/>
        <w:jc w:val="center"/>
        <w:rPr>
          <w:rFonts w:cs="Calibri"/>
          <w:b/>
          <w:u w:val="single"/>
        </w:rPr>
      </w:pPr>
    </w:p>
    <w:p w14:paraId="5BF55583" w14:textId="77777777" w:rsidR="0023565E" w:rsidRPr="008D3AE8" w:rsidRDefault="0023565E" w:rsidP="00222ADD">
      <w:pPr>
        <w:pStyle w:val="NoSpacing"/>
        <w:rPr>
          <w:rFonts w:cs="Calibri"/>
        </w:rPr>
      </w:pPr>
    </w:p>
    <w:p w14:paraId="6DDE5888" w14:textId="43D91B74" w:rsidR="00E176B9" w:rsidRPr="00222ADD" w:rsidRDefault="00E176B9" w:rsidP="00222ADD">
      <w:pPr>
        <w:pStyle w:val="NoSpacing"/>
        <w:rPr>
          <w:rFonts w:cs="Calibri"/>
        </w:rPr>
      </w:pPr>
      <w:r w:rsidRPr="00222ADD">
        <w:rPr>
          <w:rFonts w:cs="Calibri"/>
        </w:rPr>
        <w:t xml:space="preserve">This emergency plan has been developed following a fire risk assessment of </w:t>
      </w:r>
      <w:r w:rsidR="004E4C1C" w:rsidRPr="00222ADD">
        <w:rPr>
          <w:rFonts w:cs="Calibri"/>
        </w:rPr>
        <w:t>Surlingham Village Hall</w:t>
      </w:r>
      <w:r w:rsidR="00BD654D" w:rsidRPr="00222ADD">
        <w:rPr>
          <w:rFonts w:cs="Calibri"/>
        </w:rPr>
        <w:t xml:space="preserve"> </w:t>
      </w:r>
      <w:r w:rsidR="00434033" w:rsidRPr="00222ADD">
        <w:rPr>
          <w:rFonts w:cs="Calibri"/>
        </w:rPr>
        <w:t xml:space="preserve">in </w:t>
      </w:r>
      <w:r w:rsidR="004E4C1C" w:rsidRPr="00222ADD">
        <w:rPr>
          <w:rFonts w:cs="Calibri"/>
        </w:rPr>
        <w:t>July 2025.</w:t>
      </w:r>
    </w:p>
    <w:p w14:paraId="4FBC9535" w14:textId="77777777" w:rsidR="009B3552" w:rsidRDefault="009B3552" w:rsidP="00222ADD">
      <w:pPr>
        <w:pStyle w:val="NoSpacing"/>
        <w:rPr>
          <w:rFonts w:cs="Calibri"/>
        </w:rPr>
      </w:pPr>
    </w:p>
    <w:p w14:paraId="18557F8D" w14:textId="727A6F4D" w:rsidR="0078453C" w:rsidRPr="008D3AE8" w:rsidRDefault="009B3552" w:rsidP="00222ADD">
      <w:pPr>
        <w:pStyle w:val="NoSpacing"/>
        <w:rPr>
          <w:rFonts w:cs="Calibri"/>
        </w:rPr>
      </w:pPr>
      <w:r>
        <w:rPr>
          <w:rFonts w:cs="Calibri"/>
        </w:rPr>
        <w:t>P</w:t>
      </w:r>
      <w:r w:rsidR="00E176B9" w:rsidRPr="00222ADD">
        <w:rPr>
          <w:rFonts w:cs="Calibri"/>
          <w:b/>
          <w:bCs/>
        </w:rPr>
        <w:t>urpose of th</w:t>
      </w:r>
      <w:r>
        <w:rPr>
          <w:rFonts w:cs="Calibri"/>
          <w:b/>
          <w:bCs/>
        </w:rPr>
        <w:t>is</w:t>
      </w:r>
      <w:r w:rsidR="00E176B9" w:rsidRPr="00222ADD">
        <w:rPr>
          <w:rFonts w:cs="Calibri"/>
          <w:b/>
          <w:bCs/>
        </w:rPr>
        <w:t xml:space="preserve"> plan</w:t>
      </w:r>
    </w:p>
    <w:p w14:paraId="37AA939D" w14:textId="77777777" w:rsidR="00691412" w:rsidRPr="00B72426" w:rsidRDefault="00691412" w:rsidP="00691412">
      <w:r w:rsidRPr="00B72426">
        <w:t>This Fire Emergency &amp; Safety Plan sets out the procedures, responsibilities, and control measures required to protect all hall users, staff, volunteers, and visitors in the event of a fire. It supports compliance with the Regulatory Reform (Fire Safety) Order 2005 and forms part of the Parish Council’s wider safety management system.</w:t>
      </w:r>
    </w:p>
    <w:p w14:paraId="72B517DA" w14:textId="51407F08" w:rsidR="00E176B9" w:rsidRDefault="00E176B9" w:rsidP="00222ADD">
      <w:pPr>
        <w:pStyle w:val="NoSpacing"/>
        <w:rPr>
          <w:rFonts w:cs="Calibri"/>
        </w:rPr>
      </w:pPr>
      <w:r w:rsidRPr="008D3AE8">
        <w:rPr>
          <w:rFonts w:cs="Calibri"/>
        </w:rPr>
        <w:t>Copies of this plan will be made available to any person on request. Copies are kept by th</w:t>
      </w:r>
      <w:r w:rsidR="0081584B" w:rsidRPr="008D3AE8">
        <w:rPr>
          <w:rFonts w:cs="Calibri"/>
        </w:rPr>
        <w:t>e Clerk and are</w:t>
      </w:r>
      <w:r w:rsidRPr="008D3AE8">
        <w:rPr>
          <w:rFonts w:cs="Calibri"/>
        </w:rPr>
        <w:t xml:space="preserve"> available for inspection.</w:t>
      </w:r>
    </w:p>
    <w:p w14:paraId="5E27C1BF" w14:textId="77777777" w:rsidR="00BD4044" w:rsidRDefault="00BD4044" w:rsidP="00222ADD">
      <w:pPr>
        <w:pStyle w:val="NoSpacing"/>
        <w:rPr>
          <w:rFonts w:cs="Calibri"/>
        </w:rPr>
      </w:pPr>
    </w:p>
    <w:p w14:paraId="5ABE6EEA" w14:textId="0FE32E4A" w:rsidR="00BD4044" w:rsidRDefault="00BD4044" w:rsidP="00222ADD">
      <w:pPr>
        <w:pStyle w:val="NoSpacing"/>
        <w:rPr>
          <w:rFonts w:cs="Calibri"/>
        </w:rPr>
      </w:pPr>
      <w:r w:rsidRPr="00222ADD">
        <w:rPr>
          <w:rFonts w:cs="Calibri"/>
          <w:b/>
          <w:bCs/>
        </w:rPr>
        <w:t>Address of premises to which this emergency plan relates</w:t>
      </w:r>
      <w:r w:rsidR="00222ADD" w:rsidRPr="00222ADD">
        <w:rPr>
          <w:rFonts w:cs="Calibri"/>
          <w:b/>
          <w:bCs/>
        </w:rPr>
        <w:t>:</w:t>
      </w:r>
    </w:p>
    <w:p w14:paraId="015F12C2" w14:textId="0C171773" w:rsidR="00BD4044" w:rsidRDefault="00BD4044" w:rsidP="00222ADD">
      <w:pPr>
        <w:pStyle w:val="NoSpacing"/>
        <w:rPr>
          <w:rFonts w:cs="Calibri"/>
        </w:rPr>
      </w:pPr>
      <w:r>
        <w:rPr>
          <w:rFonts w:cs="Calibri"/>
        </w:rPr>
        <w:t>Surlingham Village Hall</w:t>
      </w:r>
    </w:p>
    <w:p w14:paraId="1B07E037" w14:textId="4D1B4540" w:rsidR="00BD4044" w:rsidRDefault="00BD4044" w:rsidP="00222ADD">
      <w:pPr>
        <w:pStyle w:val="NoSpacing"/>
        <w:rPr>
          <w:rFonts w:cs="Calibri"/>
        </w:rPr>
      </w:pPr>
      <w:r>
        <w:rPr>
          <w:rFonts w:cs="Calibri"/>
        </w:rPr>
        <w:t>Walnut Hill</w:t>
      </w:r>
    </w:p>
    <w:p w14:paraId="6EF2B70B" w14:textId="56A4EA24" w:rsidR="00BD4044" w:rsidRDefault="00BD4044" w:rsidP="00222ADD">
      <w:pPr>
        <w:pStyle w:val="NoSpacing"/>
        <w:rPr>
          <w:rFonts w:cs="Calibri"/>
        </w:rPr>
      </w:pPr>
      <w:r>
        <w:rPr>
          <w:rFonts w:cs="Calibri"/>
        </w:rPr>
        <w:t>Surlingham</w:t>
      </w:r>
    </w:p>
    <w:p w14:paraId="02EF184F" w14:textId="2DD9FA19" w:rsidR="00BD4044" w:rsidRDefault="00BD4044" w:rsidP="00222ADD">
      <w:pPr>
        <w:pStyle w:val="NoSpacing"/>
        <w:rPr>
          <w:rFonts w:cs="Calibri"/>
        </w:rPr>
      </w:pPr>
      <w:r>
        <w:rPr>
          <w:rFonts w:cs="Calibri"/>
        </w:rPr>
        <w:t>Norwich</w:t>
      </w:r>
    </w:p>
    <w:p w14:paraId="58C40552" w14:textId="34722E96" w:rsidR="00BD4044" w:rsidRDefault="00BD4044" w:rsidP="00222ADD">
      <w:pPr>
        <w:pStyle w:val="NoSpacing"/>
        <w:rPr>
          <w:rFonts w:cs="Calibri"/>
        </w:rPr>
      </w:pPr>
      <w:r>
        <w:rPr>
          <w:rFonts w:cs="Calibri"/>
        </w:rPr>
        <w:t>NR14 7DQ</w:t>
      </w:r>
    </w:p>
    <w:p w14:paraId="2B03487E" w14:textId="77777777" w:rsidR="0066555F" w:rsidRDefault="0066555F" w:rsidP="00222ADD">
      <w:pPr>
        <w:pStyle w:val="NoSpacing"/>
        <w:rPr>
          <w:rFonts w:cs="Calibri"/>
        </w:rPr>
      </w:pPr>
    </w:p>
    <w:p w14:paraId="52889850" w14:textId="77777777" w:rsidR="00FC40B4" w:rsidRPr="00B72426" w:rsidRDefault="00FC40B4" w:rsidP="00FC40B4">
      <w:pPr>
        <w:spacing w:after="0"/>
      </w:pPr>
      <w:r w:rsidRPr="00B72426">
        <w:rPr>
          <w:b/>
          <w:bCs/>
        </w:rPr>
        <w:t>Responsibilities</w:t>
      </w:r>
    </w:p>
    <w:p w14:paraId="5D481964" w14:textId="77777777" w:rsidR="00FC40B4" w:rsidRPr="00FC40B4" w:rsidRDefault="00FC40B4" w:rsidP="00FC40B4">
      <w:pPr>
        <w:spacing w:after="0"/>
        <w:rPr>
          <w:u w:val="single"/>
        </w:rPr>
      </w:pPr>
      <w:r w:rsidRPr="00FC40B4">
        <w:rPr>
          <w:u w:val="single"/>
        </w:rPr>
        <w:t>Parish Council (Responsible Person)</w:t>
      </w:r>
    </w:p>
    <w:p w14:paraId="3202F37C" w14:textId="77777777" w:rsidR="00FC40B4" w:rsidRPr="00B72426" w:rsidRDefault="00FC40B4" w:rsidP="00FC40B4">
      <w:pPr>
        <w:numPr>
          <w:ilvl w:val="0"/>
          <w:numId w:val="10"/>
        </w:numPr>
        <w:spacing w:after="0" w:line="259" w:lineRule="auto"/>
      </w:pPr>
      <w:r w:rsidRPr="00B72426">
        <w:t>Ensures a suitable and sufficient Fire Risk Assessment is completed and reviewed annually or after significant changes.</w:t>
      </w:r>
    </w:p>
    <w:p w14:paraId="3643B3F0" w14:textId="77777777" w:rsidR="00FC40B4" w:rsidRPr="00B72426" w:rsidRDefault="00FC40B4" w:rsidP="00FC40B4">
      <w:pPr>
        <w:numPr>
          <w:ilvl w:val="0"/>
          <w:numId w:val="10"/>
        </w:numPr>
        <w:spacing w:after="0" w:line="259" w:lineRule="auto"/>
      </w:pPr>
      <w:r w:rsidRPr="00B72426">
        <w:t>Maintains fire safety systems, equipment, and signage.</w:t>
      </w:r>
    </w:p>
    <w:p w14:paraId="5E5ADA7F" w14:textId="77777777" w:rsidR="00FC40B4" w:rsidRPr="00B72426" w:rsidRDefault="00FC40B4" w:rsidP="00FC40B4">
      <w:pPr>
        <w:numPr>
          <w:ilvl w:val="0"/>
          <w:numId w:val="10"/>
        </w:numPr>
        <w:spacing w:after="0" w:line="259" w:lineRule="auto"/>
      </w:pPr>
      <w:r w:rsidRPr="00B72426">
        <w:t>Ensures hirers and volunteers receive appropriate fire safety information.</w:t>
      </w:r>
    </w:p>
    <w:p w14:paraId="5E7D31F2" w14:textId="77777777" w:rsidR="00FC40B4" w:rsidRPr="00B72426" w:rsidRDefault="00FC40B4" w:rsidP="00FC40B4">
      <w:pPr>
        <w:numPr>
          <w:ilvl w:val="0"/>
          <w:numId w:val="10"/>
        </w:numPr>
        <w:spacing w:after="0" w:line="259" w:lineRule="auto"/>
      </w:pPr>
      <w:r w:rsidRPr="00B72426">
        <w:t>Appoints competent contractors for servicing alarms, extinguishers, and emergency lighting.</w:t>
      </w:r>
    </w:p>
    <w:p w14:paraId="78437B8B" w14:textId="77777777" w:rsidR="00FC40B4" w:rsidRDefault="00FC40B4" w:rsidP="00FC40B4">
      <w:pPr>
        <w:spacing w:after="0"/>
        <w:rPr>
          <w:b/>
          <w:bCs/>
        </w:rPr>
      </w:pPr>
    </w:p>
    <w:p w14:paraId="03F1FBC4" w14:textId="3ACD7D0F" w:rsidR="00FC40B4" w:rsidRPr="00FC40B4" w:rsidRDefault="00FC40B4" w:rsidP="00FC40B4">
      <w:pPr>
        <w:spacing w:after="0"/>
        <w:rPr>
          <w:u w:val="single"/>
        </w:rPr>
      </w:pPr>
      <w:r w:rsidRPr="00FC40B4">
        <w:rPr>
          <w:u w:val="single"/>
        </w:rPr>
        <w:t>Clerk (Day</w:t>
      </w:r>
      <w:r w:rsidRPr="00FC40B4">
        <w:rPr>
          <w:u w:val="single"/>
        </w:rPr>
        <w:noBreakHyphen/>
        <w:t>to</w:t>
      </w:r>
      <w:r w:rsidRPr="00FC40B4">
        <w:rPr>
          <w:u w:val="single"/>
        </w:rPr>
        <w:noBreakHyphen/>
        <w:t>Day Management)</w:t>
      </w:r>
    </w:p>
    <w:p w14:paraId="7554426D" w14:textId="77777777" w:rsidR="00FC40B4" w:rsidRPr="00B72426" w:rsidRDefault="00FC40B4" w:rsidP="00FC40B4">
      <w:pPr>
        <w:numPr>
          <w:ilvl w:val="0"/>
          <w:numId w:val="11"/>
        </w:numPr>
        <w:spacing w:after="0" w:line="259" w:lineRule="auto"/>
      </w:pPr>
      <w:r w:rsidRPr="00B72426">
        <w:t>Conducts regular checks (weekly, monthly, annual) as defined in the Fire Logbook.</w:t>
      </w:r>
    </w:p>
    <w:p w14:paraId="3C854097" w14:textId="77777777" w:rsidR="00FC40B4" w:rsidRPr="00B72426" w:rsidRDefault="00FC40B4" w:rsidP="00FC40B4">
      <w:pPr>
        <w:numPr>
          <w:ilvl w:val="0"/>
          <w:numId w:val="11"/>
        </w:numPr>
        <w:spacing w:after="0" w:line="259" w:lineRule="auto"/>
      </w:pPr>
      <w:r w:rsidRPr="00B72426">
        <w:t>Ensures escape routes remain unobstructed.</w:t>
      </w:r>
    </w:p>
    <w:p w14:paraId="5F0BB765" w14:textId="77777777" w:rsidR="00FC40B4" w:rsidRPr="00B72426" w:rsidRDefault="00FC40B4" w:rsidP="00FC40B4">
      <w:pPr>
        <w:numPr>
          <w:ilvl w:val="0"/>
          <w:numId w:val="11"/>
        </w:numPr>
        <w:spacing w:after="0" w:line="259" w:lineRule="auto"/>
      </w:pPr>
      <w:r w:rsidRPr="00B72426">
        <w:t>Provides hirers with the Hall Fire Safety Briefing.</w:t>
      </w:r>
    </w:p>
    <w:p w14:paraId="5F879606" w14:textId="77777777" w:rsidR="00FC40B4" w:rsidRPr="00B72426" w:rsidRDefault="00FC40B4" w:rsidP="00FC40B4">
      <w:pPr>
        <w:numPr>
          <w:ilvl w:val="0"/>
          <w:numId w:val="11"/>
        </w:numPr>
        <w:spacing w:after="0" w:line="259" w:lineRule="auto"/>
      </w:pPr>
      <w:r w:rsidRPr="00B72426">
        <w:t>Keeps records of maintenance, drills, and incidents.</w:t>
      </w:r>
    </w:p>
    <w:p w14:paraId="7C7B40D0" w14:textId="77777777" w:rsidR="00FC40B4" w:rsidRPr="00FC40B4" w:rsidRDefault="00FC40B4" w:rsidP="00FC40B4">
      <w:pPr>
        <w:spacing w:after="0"/>
        <w:rPr>
          <w:u w:val="single"/>
        </w:rPr>
      </w:pPr>
    </w:p>
    <w:p w14:paraId="6F935971" w14:textId="4FE76E31" w:rsidR="00FC40B4" w:rsidRPr="00FC40B4" w:rsidRDefault="00FC40B4" w:rsidP="00FC40B4">
      <w:pPr>
        <w:spacing w:after="0"/>
        <w:rPr>
          <w:u w:val="single"/>
        </w:rPr>
      </w:pPr>
      <w:r w:rsidRPr="00FC40B4">
        <w:rPr>
          <w:u w:val="single"/>
        </w:rPr>
        <w:t>Hirers / Event Organisers</w:t>
      </w:r>
    </w:p>
    <w:p w14:paraId="02DB2829" w14:textId="77777777" w:rsidR="00FC40B4" w:rsidRPr="00B72426" w:rsidRDefault="00FC40B4" w:rsidP="00FC40B4">
      <w:pPr>
        <w:numPr>
          <w:ilvl w:val="0"/>
          <w:numId w:val="12"/>
        </w:numPr>
        <w:spacing w:after="0" w:line="259" w:lineRule="auto"/>
      </w:pPr>
      <w:r w:rsidRPr="00B72426">
        <w:t>Take responsibility for fire safety during their hire period.</w:t>
      </w:r>
    </w:p>
    <w:p w14:paraId="2CA053C9" w14:textId="77777777" w:rsidR="00FC40B4" w:rsidRPr="00B72426" w:rsidRDefault="00FC40B4" w:rsidP="00FC40B4">
      <w:pPr>
        <w:numPr>
          <w:ilvl w:val="0"/>
          <w:numId w:val="12"/>
        </w:numPr>
        <w:spacing w:after="0" w:line="259" w:lineRule="auto"/>
      </w:pPr>
      <w:r w:rsidRPr="00B72426">
        <w:t>Ensure all attendees are aware of evacuation routes and assembly points.</w:t>
      </w:r>
    </w:p>
    <w:p w14:paraId="1DBB03EA" w14:textId="77777777" w:rsidR="00FC40B4" w:rsidRPr="00B72426" w:rsidRDefault="00FC40B4" w:rsidP="00FC40B4">
      <w:pPr>
        <w:numPr>
          <w:ilvl w:val="0"/>
          <w:numId w:val="12"/>
        </w:numPr>
        <w:spacing w:after="0" w:line="259" w:lineRule="auto"/>
      </w:pPr>
      <w:r w:rsidRPr="00B72426">
        <w:t>Maintain clear access to exits and keep fire doors closed.</w:t>
      </w:r>
    </w:p>
    <w:p w14:paraId="2A91F3D6" w14:textId="77777777" w:rsidR="00FC40B4" w:rsidRPr="00B72426" w:rsidRDefault="00FC40B4" w:rsidP="00FC40B4">
      <w:pPr>
        <w:numPr>
          <w:ilvl w:val="0"/>
          <w:numId w:val="12"/>
        </w:numPr>
        <w:spacing w:after="0" w:line="259" w:lineRule="auto"/>
      </w:pPr>
      <w:r w:rsidRPr="00B72426">
        <w:t>Report any defects or concerns immediately.</w:t>
      </w:r>
    </w:p>
    <w:p w14:paraId="4400173F" w14:textId="77777777" w:rsidR="00FC40B4" w:rsidRDefault="00FC40B4" w:rsidP="00222ADD">
      <w:pPr>
        <w:pStyle w:val="NoSpacing"/>
        <w:rPr>
          <w:rFonts w:cs="Calibri"/>
          <w:b/>
          <w:bCs/>
        </w:rPr>
      </w:pPr>
    </w:p>
    <w:p w14:paraId="0450F0F1" w14:textId="77777777" w:rsidR="00A539F0" w:rsidRPr="00897080" w:rsidRDefault="00A539F0" w:rsidP="00A539F0">
      <w:pPr>
        <w:pStyle w:val="NoSpacing"/>
        <w:rPr>
          <w:rFonts w:cs="Calibri"/>
          <w:b/>
          <w:bCs/>
        </w:rPr>
      </w:pPr>
      <w:r w:rsidRPr="00897080">
        <w:rPr>
          <w:rFonts w:cs="Calibri"/>
          <w:b/>
          <w:bCs/>
        </w:rPr>
        <w:t>Action to be taken by the Person in charge prior to the start of the event/ hire</w:t>
      </w:r>
    </w:p>
    <w:p w14:paraId="30380FDD" w14:textId="77777777" w:rsidR="00A539F0" w:rsidRDefault="00A539F0" w:rsidP="00A539F0">
      <w:pPr>
        <w:pStyle w:val="NoSpacing"/>
        <w:rPr>
          <w:rFonts w:cs="Calibri"/>
        </w:rPr>
      </w:pPr>
      <w:r w:rsidRPr="008D3AE8">
        <w:rPr>
          <w:rFonts w:cs="Calibri"/>
        </w:rPr>
        <w:t>The person in charge must check the following items</w:t>
      </w:r>
    </w:p>
    <w:p w14:paraId="71C5619B" w14:textId="77777777" w:rsidR="00A539F0" w:rsidRPr="008D3AE8" w:rsidRDefault="00A539F0" w:rsidP="00A539F0">
      <w:pPr>
        <w:pStyle w:val="NoSpacing"/>
        <w:rPr>
          <w:rFonts w:cs="Calibri"/>
        </w:rPr>
      </w:pPr>
    </w:p>
    <w:p w14:paraId="3C3E6CB9" w14:textId="77777777" w:rsidR="00A539F0" w:rsidRPr="008D3AE8" w:rsidRDefault="00A539F0" w:rsidP="00A539F0">
      <w:pPr>
        <w:pStyle w:val="NoSpacing"/>
        <w:numPr>
          <w:ilvl w:val="0"/>
          <w:numId w:val="9"/>
        </w:numPr>
        <w:rPr>
          <w:rFonts w:cs="Calibri"/>
        </w:rPr>
      </w:pPr>
      <w:r w:rsidRPr="008D3AE8">
        <w:rPr>
          <w:rFonts w:cs="Calibri"/>
        </w:rPr>
        <w:t>That all fire exits are unlocked</w:t>
      </w:r>
    </w:p>
    <w:p w14:paraId="41DDC0F6" w14:textId="77777777" w:rsidR="00A539F0" w:rsidRPr="008D3AE8" w:rsidRDefault="00A539F0" w:rsidP="00A539F0">
      <w:pPr>
        <w:pStyle w:val="NoSpacing"/>
        <w:numPr>
          <w:ilvl w:val="0"/>
          <w:numId w:val="9"/>
        </w:numPr>
        <w:rPr>
          <w:rFonts w:cs="Calibri"/>
        </w:rPr>
      </w:pPr>
      <w:r w:rsidRPr="008D3AE8">
        <w:rPr>
          <w:rFonts w:cs="Calibri"/>
        </w:rPr>
        <w:t>All escape routes are free from obstruction and can be safely used</w:t>
      </w:r>
    </w:p>
    <w:p w14:paraId="73406957" w14:textId="77777777" w:rsidR="00A539F0" w:rsidRPr="008D3AE8" w:rsidRDefault="00A539F0" w:rsidP="00A539F0">
      <w:pPr>
        <w:pStyle w:val="NoSpacing"/>
        <w:numPr>
          <w:ilvl w:val="0"/>
          <w:numId w:val="9"/>
        </w:numPr>
        <w:rPr>
          <w:rFonts w:cs="Calibri"/>
        </w:rPr>
      </w:pPr>
      <w:r w:rsidRPr="008D3AE8">
        <w:rPr>
          <w:rFonts w:cs="Calibri"/>
        </w:rPr>
        <w:t>That any fire doors are not wedged open</w:t>
      </w:r>
    </w:p>
    <w:p w14:paraId="091635DB" w14:textId="77777777" w:rsidR="00A539F0" w:rsidRPr="008D3AE8" w:rsidRDefault="00A539F0" w:rsidP="00A539F0">
      <w:pPr>
        <w:pStyle w:val="NoSpacing"/>
        <w:numPr>
          <w:ilvl w:val="0"/>
          <w:numId w:val="9"/>
        </w:numPr>
        <w:rPr>
          <w:rFonts w:cs="Calibri"/>
        </w:rPr>
      </w:pPr>
      <w:r w:rsidRPr="008D3AE8">
        <w:rPr>
          <w:rFonts w:cs="Calibri"/>
        </w:rPr>
        <w:lastRenderedPageBreak/>
        <w:t>That exit signs are illuminated</w:t>
      </w:r>
    </w:p>
    <w:p w14:paraId="341CC0CA" w14:textId="77777777" w:rsidR="00A539F0" w:rsidRDefault="00A539F0" w:rsidP="00A539F0">
      <w:pPr>
        <w:pStyle w:val="NoSpacing"/>
        <w:rPr>
          <w:rFonts w:cs="Calibri"/>
        </w:rPr>
      </w:pPr>
    </w:p>
    <w:p w14:paraId="4E1CE1FE" w14:textId="77777777" w:rsidR="00A539F0" w:rsidRDefault="00A539F0" w:rsidP="00A539F0">
      <w:pPr>
        <w:pStyle w:val="NoSpacing"/>
        <w:rPr>
          <w:rFonts w:cs="Calibri"/>
        </w:rPr>
      </w:pPr>
      <w:r w:rsidRPr="008D3AE8">
        <w:rPr>
          <w:rFonts w:cs="Calibri"/>
        </w:rPr>
        <w:t>That there are no obvious fire hazards on the premises</w:t>
      </w:r>
    </w:p>
    <w:p w14:paraId="1F63825B" w14:textId="7635AD94" w:rsidR="00A539F0" w:rsidRDefault="00A539F0" w:rsidP="006F1235">
      <w:pPr>
        <w:spacing w:after="0"/>
        <w:rPr>
          <w:b/>
          <w:bCs/>
        </w:rPr>
      </w:pPr>
    </w:p>
    <w:p w14:paraId="2B168C9D" w14:textId="77777777" w:rsidR="006611B3" w:rsidRPr="006611B3" w:rsidRDefault="006611B3" w:rsidP="006611B3">
      <w:pPr>
        <w:pStyle w:val="NoSpacing"/>
        <w:rPr>
          <w:rFonts w:cs="Calibri"/>
          <w:b/>
          <w:bCs/>
        </w:rPr>
      </w:pPr>
      <w:r w:rsidRPr="006611B3">
        <w:rPr>
          <w:rFonts w:cs="Calibri"/>
          <w:b/>
          <w:bCs/>
        </w:rPr>
        <w:t>Presence of visitors, contractors, service providers etc.</w:t>
      </w:r>
    </w:p>
    <w:p w14:paraId="1B1D36E2" w14:textId="77777777" w:rsidR="006611B3" w:rsidRDefault="006611B3" w:rsidP="006611B3">
      <w:pPr>
        <w:pStyle w:val="NoSpacing"/>
        <w:rPr>
          <w:rFonts w:cs="Calibri"/>
        </w:rPr>
      </w:pPr>
    </w:p>
    <w:p w14:paraId="0AD9A180" w14:textId="7246DD39" w:rsidR="006611B3" w:rsidRDefault="006611B3" w:rsidP="006611B3">
      <w:pPr>
        <w:pStyle w:val="NoSpacing"/>
        <w:rPr>
          <w:rFonts w:cs="Calibri"/>
        </w:rPr>
      </w:pPr>
      <w:r w:rsidRPr="008D3AE8">
        <w:rPr>
          <w:rFonts w:cs="Calibri"/>
        </w:rPr>
        <w:t>Building contractors, cleaners, staff and other visitors may be present from time to time.</w:t>
      </w:r>
      <w:r>
        <w:rPr>
          <w:rFonts w:cs="Calibri"/>
        </w:rPr>
        <w:t xml:space="preserve"> </w:t>
      </w:r>
      <w:r w:rsidRPr="008D3AE8">
        <w:rPr>
          <w:rFonts w:cs="Calibri"/>
        </w:rPr>
        <w:t>The Responsible Person will ensure that all contractors formally agree to all fire safety arrangements and are adequately informed and instructed, that safe systems of work are adhered to throughout and that all dangerous substances present and their exact locations are declared and made known to appropriate persons</w:t>
      </w:r>
      <w:r w:rsidR="00CC6BAC">
        <w:rPr>
          <w:rFonts w:cs="Calibri"/>
        </w:rPr>
        <w:t>.</w:t>
      </w:r>
    </w:p>
    <w:p w14:paraId="5A155BC1" w14:textId="77777777" w:rsidR="006611B3" w:rsidRDefault="006611B3" w:rsidP="006611B3">
      <w:pPr>
        <w:pStyle w:val="NoSpacing"/>
        <w:rPr>
          <w:rFonts w:cs="Calibri"/>
        </w:rPr>
      </w:pPr>
    </w:p>
    <w:p w14:paraId="038F1D6C" w14:textId="77777777" w:rsidR="006A675E" w:rsidRPr="008D3AE8" w:rsidRDefault="006A675E" w:rsidP="006A675E">
      <w:pPr>
        <w:pStyle w:val="NoSpacing"/>
        <w:rPr>
          <w:rFonts w:cs="Calibri"/>
        </w:rPr>
      </w:pPr>
      <w:r w:rsidRPr="008D3AE8">
        <w:rPr>
          <w:rFonts w:cs="Calibri"/>
        </w:rPr>
        <w:t>The Responsible Person ensures that</w:t>
      </w:r>
    </w:p>
    <w:p w14:paraId="24685D8D" w14:textId="77777777" w:rsidR="006A675E" w:rsidRPr="008D3AE8" w:rsidRDefault="006A675E" w:rsidP="006A675E">
      <w:pPr>
        <w:pStyle w:val="NoSpacing"/>
        <w:numPr>
          <w:ilvl w:val="0"/>
          <w:numId w:val="4"/>
        </w:numPr>
        <w:rPr>
          <w:rFonts w:cs="Calibri"/>
        </w:rPr>
      </w:pPr>
      <w:r w:rsidRPr="008D3AE8">
        <w:rPr>
          <w:rFonts w:cs="Calibri"/>
        </w:rPr>
        <w:t>Procedures are in place to ensure that this plan, together with appropriate information and instruction, will be made available to any individual or organisation hiring, using or occupying these premises</w:t>
      </w:r>
    </w:p>
    <w:p w14:paraId="5457B232" w14:textId="77777777" w:rsidR="006A675E" w:rsidRDefault="006A675E" w:rsidP="006A675E">
      <w:pPr>
        <w:pStyle w:val="NoSpacing"/>
        <w:rPr>
          <w:rFonts w:cs="Calibri"/>
        </w:rPr>
      </w:pPr>
    </w:p>
    <w:p w14:paraId="52D9AF3B" w14:textId="2836AB55" w:rsidR="006A675E" w:rsidRDefault="006A675E" w:rsidP="006A675E">
      <w:pPr>
        <w:pStyle w:val="NoSpacing"/>
        <w:rPr>
          <w:rFonts w:cs="Calibri"/>
        </w:rPr>
      </w:pPr>
      <w:r w:rsidRPr="008D3AE8">
        <w:rPr>
          <w:rFonts w:cs="Calibri"/>
        </w:rPr>
        <w:t>Any occupancy or activity not adequately addressed by the current Fire Risk Assessment and arrangements will be suitably assessed, controlled and planned for, in advance of the event.</w:t>
      </w:r>
    </w:p>
    <w:p w14:paraId="5CFA25F5" w14:textId="77777777" w:rsidR="006A675E" w:rsidRDefault="006A675E" w:rsidP="006611B3">
      <w:pPr>
        <w:pStyle w:val="NoSpacing"/>
        <w:rPr>
          <w:rFonts w:cs="Calibri"/>
        </w:rPr>
      </w:pPr>
    </w:p>
    <w:p w14:paraId="006DD40F" w14:textId="77777777" w:rsidR="006611B3" w:rsidRPr="00CC6BAC" w:rsidRDefault="006611B3" w:rsidP="006611B3">
      <w:pPr>
        <w:pStyle w:val="NoSpacing"/>
        <w:rPr>
          <w:rFonts w:cs="Calibri"/>
          <w:b/>
          <w:bCs/>
        </w:rPr>
      </w:pPr>
      <w:r w:rsidRPr="00CC6BAC">
        <w:rPr>
          <w:rFonts w:cs="Calibri"/>
          <w:b/>
          <w:bCs/>
        </w:rPr>
        <w:t>Specific arrangements, if necessary, for high fire risk area of the workplace and dangerous substances</w:t>
      </w:r>
    </w:p>
    <w:p w14:paraId="106CE7DE" w14:textId="77777777" w:rsidR="006611B3" w:rsidRPr="008D3AE8" w:rsidRDefault="006611B3" w:rsidP="006611B3">
      <w:pPr>
        <w:pStyle w:val="NoSpacing"/>
        <w:rPr>
          <w:rFonts w:cs="Calibri"/>
        </w:rPr>
      </w:pPr>
      <w:r w:rsidRPr="008D3AE8">
        <w:rPr>
          <w:rFonts w:cs="Calibri"/>
        </w:rPr>
        <w:t>No areas of the building are considered high fire risk</w:t>
      </w:r>
    </w:p>
    <w:p w14:paraId="3D07EDC4" w14:textId="77777777" w:rsidR="006611B3" w:rsidRPr="008D3AE8" w:rsidRDefault="006611B3" w:rsidP="006611B3">
      <w:pPr>
        <w:pStyle w:val="NoSpacing"/>
        <w:rPr>
          <w:rFonts w:cs="Calibri"/>
        </w:rPr>
      </w:pPr>
      <w:r w:rsidRPr="008D3AE8">
        <w:rPr>
          <w:rFonts w:cs="Calibri"/>
        </w:rPr>
        <w:t>Small quantities of various cleaning products may be present in relevant areas. No other significantly dangerous substances are normally present</w:t>
      </w:r>
    </w:p>
    <w:p w14:paraId="1034BB73" w14:textId="77777777" w:rsidR="00CC6BAC" w:rsidRDefault="00CC6BAC" w:rsidP="006611B3">
      <w:pPr>
        <w:pStyle w:val="NoSpacing"/>
        <w:rPr>
          <w:rFonts w:cs="Calibri"/>
        </w:rPr>
      </w:pPr>
    </w:p>
    <w:p w14:paraId="74394D6E" w14:textId="23A1C5FA" w:rsidR="006611B3" w:rsidRDefault="006611B3" w:rsidP="006611B3">
      <w:pPr>
        <w:pStyle w:val="NoSpacing"/>
        <w:rPr>
          <w:rFonts w:cs="Calibri"/>
        </w:rPr>
      </w:pPr>
      <w:r w:rsidRPr="008D3AE8">
        <w:rPr>
          <w:rFonts w:cs="Calibri"/>
        </w:rPr>
        <w:t>If any dangerous substances are brought into the building (e.g. by contractors) the following details must be given to the Responsible Person for each substance: Chemical identity and/or trade name, quantity, location, brief details of use and storage, Material safety data sheet, and name of person. These details will be held by the Responsible person. The person concerned must report when the substance has been removed</w:t>
      </w:r>
    </w:p>
    <w:p w14:paraId="06635091" w14:textId="77777777" w:rsidR="006611B3" w:rsidRDefault="006611B3" w:rsidP="006F1235">
      <w:pPr>
        <w:spacing w:after="0"/>
        <w:rPr>
          <w:b/>
          <w:bCs/>
        </w:rPr>
      </w:pPr>
    </w:p>
    <w:p w14:paraId="78E3A617" w14:textId="2D508DF9" w:rsidR="00B7209D" w:rsidRPr="00B72426" w:rsidRDefault="00B7209D" w:rsidP="006F1235">
      <w:pPr>
        <w:spacing w:after="0"/>
      </w:pPr>
      <w:r w:rsidRPr="00B72426">
        <w:rPr>
          <w:b/>
          <w:bCs/>
        </w:rPr>
        <w:t>Fire Detection and Warning Systems</w:t>
      </w:r>
    </w:p>
    <w:p w14:paraId="378F5CE8" w14:textId="5CA69384" w:rsidR="00B7209D" w:rsidRPr="00B72426" w:rsidRDefault="00B7209D" w:rsidP="006F1235">
      <w:pPr>
        <w:numPr>
          <w:ilvl w:val="0"/>
          <w:numId w:val="13"/>
        </w:numPr>
        <w:spacing w:after="0" w:line="259" w:lineRule="auto"/>
      </w:pPr>
      <w:r w:rsidRPr="00B72426">
        <w:t>Smoke detectors are installed in accordance with the Fire Risk Assessment.</w:t>
      </w:r>
    </w:p>
    <w:p w14:paraId="11EBFFDC" w14:textId="77777777" w:rsidR="00B7209D" w:rsidRPr="00B72426" w:rsidRDefault="00B7209D" w:rsidP="006F1235">
      <w:pPr>
        <w:numPr>
          <w:ilvl w:val="0"/>
          <w:numId w:val="13"/>
        </w:numPr>
        <w:spacing w:after="0" w:line="259" w:lineRule="auto"/>
      </w:pPr>
      <w:r w:rsidRPr="00B72426">
        <w:t>The alarm is audible throughout the building.</w:t>
      </w:r>
    </w:p>
    <w:p w14:paraId="25C34AA7" w14:textId="77777777" w:rsidR="00B7209D" w:rsidRPr="00B72426" w:rsidRDefault="00B7209D" w:rsidP="006F1235">
      <w:pPr>
        <w:numPr>
          <w:ilvl w:val="0"/>
          <w:numId w:val="13"/>
        </w:numPr>
        <w:spacing w:after="0" w:line="259" w:lineRule="auto"/>
      </w:pPr>
      <w:r w:rsidRPr="00B72426">
        <w:t>Weekly alarm tests are carried out and recorded.</w:t>
      </w:r>
    </w:p>
    <w:p w14:paraId="1323F3B4" w14:textId="77777777" w:rsidR="009E6949" w:rsidRDefault="009E6949" w:rsidP="00222ADD">
      <w:pPr>
        <w:pStyle w:val="NoSpacing"/>
        <w:rPr>
          <w:rFonts w:cs="Calibri"/>
          <w:b/>
          <w:bCs/>
        </w:rPr>
      </w:pPr>
    </w:p>
    <w:p w14:paraId="219A85B2" w14:textId="77777777" w:rsidR="009E6949" w:rsidRPr="00B72426" w:rsidRDefault="009E6949" w:rsidP="009E6949">
      <w:pPr>
        <w:spacing w:after="0"/>
      </w:pPr>
      <w:r w:rsidRPr="00B72426">
        <w:rPr>
          <w:b/>
          <w:bCs/>
        </w:rPr>
        <w:t>Firefighting Equipment</w:t>
      </w:r>
    </w:p>
    <w:p w14:paraId="4007B64F" w14:textId="77777777" w:rsidR="009E6949" w:rsidRPr="00B72426" w:rsidRDefault="009E6949" w:rsidP="009E6949">
      <w:pPr>
        <w:numPr>
          <w:ilvl w:val="0"/>
          <w:numId w:val="14"/>
        </w:numPr>
        <w:spacing w:after="0" w:line="259" w:lineRule="auto"/>
      </w:pPr>
      <w:r w:rsidRPr="00B72426">
        <w:t>Fire extinguishers are located at strategic points (water, CO₂, foam as appropriate).</w:t>
      </w:r>
    </w:p>
    <w:p w14:paraId="02E9DAD5" w14:textId="77777777" w:rsidR="009E6949" w:rsidRPr="00B72426" w:rsidRDefault="009E6949" w:rsidP="009E6949">
      <w:pPr>
        <w:numPr>
          <w:ilvl w:val="0"/>
          <w:numId w:val="14"/>
        </w:numPr>
        <w:spacing w:after="0" w:line="259" w:lineRule="auto"/>
      </w:pPr>
      <w:r w:rsidRPr="00B72426">
        <w:t>Fire blankets are provided in the kitchen.</w:t>
      </w:r>
    </w:p>
    <w:p w14:paraId="607CC098" w14:textId="77777777" w:rsidR="009E6949" w:rsidRPr="00B72426" w:rsidRDefault="009E6949" w:rsidP="009E6949">
      <w:pPr>
        <w:numPr>
          <w:ilvl w:val="0"/>
          <w:numId w:val="14"/>
        </w:numPr>
        <w:spacing w:after="0" w:line="259" w:lineRule="auto"/>
      </w:pPr>
      <w:r w:rsidRPr="00B72426">
        <w:t>Equipment is serviced annually by a competent contractor.</w:t>
      </w:r>
    </w:p>
    <w:p w14:paraId="2CF56F4C" w14:textId="77777777" w:rsidR="009E6949" w:rsidRPr="00400F92" w:rsidRDefault="009E6949" w:rsidP="009E6949">
      <w:pPr>
        <w:numPr>
          <w:ilvl w:val="0"/>
          <w:numId w:val="14"/>
        </w:numPr>
        <w:spacing w:after="0" w:line="259" w:lineRule="auto"/>
      </w:pPr>
      <w:r w:rsidRPr="00400F92">
        <w:t>Hirers are not expected to fight fires unless trained and only if safe to do so.</w:t>
      </w:r>
    </w:p>
    <w:p w14:paraId="2450B09D" w14:textId="366DCE70" w:rsidR="00400F92" w:rsidRPr="00B72426" w:rsidRDefault="00400F92" w:rsidP="009E6949">
      <w:pPr>
        <w:numPr>
          <w:ilvl w:val="0"/>
          <w:numId w:val="14"/>
        </w:numPr>
        <w:spacing w:after="0" w:line="259" w:lineRule="auto"/>
      </w:pPr>
      <w:r w:rsidRPr="00400F92">
        <w:rPr>
          <w:rFonts w:cs="Calibri"/>
        </w:rPr>
        <w:t>A floor plan showing the location of fire extinguishers and emergency exits is</w:t>
      </w:r>
      <w:r>
        <w:rPr>
          <w:rFonts w:cs="Calibri"/>
        </w:rPr>
        <w:t xml:space="preserve"> located by the main entrance.</w:t>
      </w:r>
    </w:p>
    <w:p w14:paraId="3EB42FCC" w14:textId="77777777" w:rsidR="009E6949" w:rsidRDefault="009E6949" w:rsidP="00222ADD">
      <w:pPr>
        <w:pStyle w:val="NoSpacing"/>
        <w:rPr>
          <w:rFonts w:cs="Calibri"/>
          <w:b/>
          <w:bCs/>
        </w:rPr>
      </w:pPr>
    </w:p>
    <w:p w14:paraId="019F6821" w14:textId="77777777" w:rsidR="00FC1A68" w:rsidRPr="00B72426" w:rsidRDefault="00FC1A68" w:rsidP="00FC1A68">
      <w:pPr>
        <w:spacing w:after="0"/>
      </w:pPr>
      <w:r w:rsidRPr="00B72426">
        <w:rPr>
          <w:b/>
          <w:bCs/>
        </w:rPr>
        <w:t>Escape Routes and Exits</w:t>
      </w:r>
    </w:p>
    <w:p w14:paraId="5B6A7721" w14:textId="77777777" w:rsidR="00FC1A68" w:rsidRPr="00B72426" w:rsidRDefault="00FC1A68" w:rsidP="00FC1A68">
      <w:pPr>
        <w:numPr>
          <w:ilvl w:val="0"/>
          <w:numId w:val="15"/>
        </w:numPr>
        <w:spacing w:after="0" w:line="259" w:lineRule="auto"/>
      </w:pPr>
      <w:r w:rsidRPr="00B72426">
        <w:t>All escape routes must remain clear and unlocked during occupancy.</w:t>
      </w:r>
    </w:p>
    <w:p w14:paraId="1E690F39" w14:textId="77777777" w:rsidR="00FC1A68" w:rsidRPr="00B72426" w:rsidRDefault="00FC1A68" w:rsidP="00FC1A68">
      <w:pPr>
        <w:numPr>
          <w:ilvl w:val="0"/>
          <w:numId w:val="15"/>
        </w:numPr>
        <w:spacing w:after="0" w:line="259" w:lineRule="auto"/>
      </w:pPr>
      <w:r w:rsidRPr="00B72426">
        <w:t>Fire doors must not be wedged open.</w:t>
      </w:r>
    </w:p>
    <w:p w14:paraId="3F79C1AB" w14:textId="77777777" w:rsidR="00FC1A68" w:rsidRPr="00B72426" w:rsidRDefault="00FC1A68" w:rsidP="00FC1A68">
      <w:pPr>
        <w:numPr>
          <w:ilvl w:val="0"/>
          <w:numId w:val="15"/>
        </w:numPr>
        <w:spacing w:after="0" w:line="259" w:lineRule="auto"/>
      </w:pPr>
      <w:r w:rsidRPr="00B72426">
        <w:t>Emergency lighting is installed along escape routes and tested monthly.</w:t>
      </w:r>
    </w:p>
    <w:p w14:paraId="3D078D4B" w14:textId="77777777" w:rsidR="00FC1A68" w:rsidRPr="00B72426" w:rsidRDefault="00FC1A68" w:rsidP="00FC1A68">
      <w:pPr>
        <w:numPr>
          <w:ilvl w:val="0"/>
          <w:numId w:val="15"/>
        </w:numPr>
        <w:spacing w:after="0" w:line="259" w:lineRule="auto"/>
      </w:pPr>
      <w:r w:rsidRPr="00B72426">
        <w:t>Exit signage is maintained to ISO standards for clarity and visibility.</w:t>
      </w:r>
    </w:p>
    <w:p w14:paraId="193E2F0B" w14:textId="77777777" w:rsidR="00FC1A68" w:rsidRDefault="00FC1A68" w:rsidP="00222ADD">
      <w:pPr>
        <w:pStyle w:val="NoSpacing"/>
        <w:rPr>
          <w:rFonts w:cs="Calibri"/>
          <w:b/>
          <w:bCs/>
        </w:rPr>
      </w:pPr>
    </w:p>
    <w:p w14:paraId="6FF63955" w14:textId="77777777" w:rsidR="00581E89" w:rsidRPr="0010623F" w:rsidRDefault="00581E89" w:rsidP="00581E89">
      <w:pPr>
        <w:pStyle w:val="NoSpacing"/>
        <w:rPr>
          <w:rFonts w:cs="Calibri"/>
          <w:b/>
          <w:bCs/>
        </w:rPr>
      </w:pPr>
      <w:r w:rsidRPr="0010623F">
        <w:rPr>
          <w:rFonts w:cs="Calibri"/>
          <w:b/>
          <w:bCs/>
        </w:rPr>
        <w:t>Persons who are especially at risk</w:t>
      </w:r>
    </w:p>
    <w:p w14:paraId="540266EA" w14:textId="77777777" w:rsidR="00581E89" w:rsidRDefault="00581E89" w:rsidP="00581E89">
      <w:pPr>
        <w:pStyle w:val="NoSpacing"/>
        <w:rPr>
          <w:rFonts w:cs="Calibri"/>
        </w:rPr>
      </w:pPr>
      <w:r w:rsidRPr="008D3AE8">
        <w:rPr>
          <w:rFonts w:cs="Calibri"/>
        </w:rPr>
        <w:t>At certain times young persons may be present, in the care of others. Sufficient relevant information must be communicated to young persons by the person in charge.</w:t>
      </w:r>
    </w:p>
    <w:p w14:paraId="6A2C4279" w14:textId="77777777" w:rsidR="00581E89" w:rsidRPr="008D3AE8" w:rsidRDefault="00581E89" w:rsidP="00581E89">
      <w:pPr>
        <w:pStyle w:val="NoSpacing"/>
        <w:rPr>
          <w:rFonts w:cs="Calibri"/>
        </w:rPr>
      </w:pPr>
    </w:p>
    <w:p w14:paraId="7B3314B8" w14:textId="621FC931" w:rsidR="00581E89" w:rsidRDefault="00581E89" w:rsidP="00581E89">
      <w:pPr>
        <w:pStyle w:val="NoSpacing"/>
        <w:rPr>
          <w:rFonts w:cs="Calibri"/>
        </w:rPr>
      </w:pPr>
      <w:r w:rsidRPr="008D3AE8">
        <w:rPr>
          <w:rFonts w:cs="Calibri"/>
        </w:rPr>
        <w:t>The person in charge is responsible for the evacuation of any disabled people who are likely to be present and nominate a person to assist if necessary.</w:t>
      </w:r>
    </w:p>
    <w:p w14:paraId="190025A6" w14:textId="77777777" w:rsidR="00581E89" w:rsidRPr="008D3AE8" w:rsidRDefault="00581E89" w:rsidP="00581E89">
      <w:pPr>
        <w:pStyle w:val="NoSpacing"/>
        <w:rPr>
          <w:rFonts w:cs="Calibri"/>
        </w:rPr>
      </w:pPr>
    </w:p>
    <w:p w14:paraId="71AEBE64" w14:textId="77777777" w:rsidR="00581E89" w:rsidRDefault="00581E89" w:rsidP="00581E89">
      <w:pPr>
        <w:pStyle w:val="NoSpacing"/>
        <w:rPr>
          <w:rFonts w:cs="Calibri"/>
        </w:rPr>
      </w:pPr>
      <w:r w:rsidRPr="008D3AE8">
        <w:rPr>
          <w:rFonts w:cs="Calibri"/>
        </w:rPr>
        <w:t>For regular hall users - Persons with disabilities which might affect their ability to evacuate rapidly, or which might impede others evacuating need to be considered and a personal emergency evacuation plan formulated.</w:t>
      </w:r>
    </w:p>
    <w:p w14:paraId="57DA6234" w14:textId="77777777" w:rsidR="00581E89" w:rsidRDefault="00581E89" w:rsidP="001275A7">
      <w:pPr>
        <w:spacing w:after="0"/>
        <w:rPr>
          <w:b/>
          <w:bCs/>
        </w:rPr>
      </w:pPr>
    </w:p>
    <w:p w14:paraId="0CAD45E0" w14:textId="35389C8B" w:rsidR="001275A7" w:rsidRPr="00B72426" w:rsidRDefault="001275A7" w:rsidP="001275A7">
      <w:pPr>
        <w:spacing w:after="0"/>
      </w:pPr>
      <w:r w:rsidRPr="00B72426">
        <w:rPr>
          <w:b/>
          <w:bCs/>
        </w:rPr>
        <w:t>Evacuation Procedure</w:t>
      </w:r>
    </w:p>
    <w:p w14:paraId="6E5E5420" w14:textId="77777777" w:rsidR="001275A7" w:rsidRPr="001275A7" w:rsidRDefault="001275A7" w:rsidP="001275A7">
      <w:pPr>
        <w:spacing w:after="0"/>
        <w:rPr>
          <w:u w:val="single"/>
        </w:rPr>
      </w:pPr>
      <w:r w:rsidRPr="001275A7">
        <w:rPr>
          <w:u w:val="single"/>
        </w:rPr>
        <w:t>On Discovering a Fire</w:t>
      </w:r>
    </w:p>
    <w:p w14:paraId="3DCB36D9" w14:textId="7B4DB6F9" w:rsidR="00351F91" w:rsidRPr="008D3AE8" w:rsidRDefault="00351F91" w:rsidP="00351F91">
      <w:pPr>
        <w:pStyle w:val="NoSpacing"/>
        <w:numPr>
          <w:ilvl w:val="0"/>
          <w:numId w:val="16"/>
        </w:numPr>
        <w:rPr>
          <w:rFonts w:cs="Calibri"/>
        </w:rPr>
      </w:pPr>
      <w:r w:rsidRPr="008D3AE8">
        <w:rPr>
          <w:rFonts w:cs="Calibri"/>
        </w:rPr>
        <w:t xml:space="preserve">There is </w:t>
      </w:r>
      <w:r w:rsidRPr="00B5741D">
        <w:rPr>
          <w:rFonts w:cs="Calibri"/>
          <w:color w:val="FF0000"/>
          <w:u w:val="single"/>
        </w:rPr>
        <w:t xml:space="preserve">NO </w:t>
      </w:r>
      <w:r w:rsidRPr="008D3AE8">
        <w:rPr>
          <w:rFonts w:cs="Calibri"/>
        </w:rPr>
        <w:t xml:space="preserve">landline at </w:t>
      </w:r>
      <w:r>
        <w:rPr>
          <w:rFonts w:cs="Calibri"/>
        </w:rPr>
        <w:t>Surlingham Village Hall</w:t>
      </w:r>
      <w:r w:rsidRPr="008D3AE8">
        <w:rPr>
          <w:rFonts w:cs="Calibri"/>
        </w:rPr>
        <w:t xml:space="preserve">. Individuals and User groups should be aware that mobile signal coverage is poor at the </w:t>
      </w:r>
      <w:r>
        <w:rPr>
          <w:rFonts w:cs="Calibri"/>
        </w:rPr>
        <w:t>Hall</w:t>
      </w:r>
      <w:r w:rsidRPr="008D3AE8">
        <w:rPr>
          <w:rFonts w:cs="Calibri"/>
        </w:rPr>
        <w:t xml:space="preserve"> and provision should be made for a working mobile phone to </w:t>
      </w:r>
      <w:proofErr w:type="gramStart"/>
      <w:r w:rsidRPr="008D3AE8">
        <w:rPr>
          <w:rFonts w:cs="Calibri"/>
        </w:rPr>
        <w:t>be available for use at all times</w:t>
      </w:r>
      <w:proofErr w:type="gramEnd"/>
      <w:r w:rsidRPr="008D3AE8">
        <w:rPr>
          <w:rFonts w:cs="Calibri"/>
        </w:rPr>
        <w:t xml:space="preserve">. </w:t>
      </w:r>
    </w:p>
    <w:p w14:paraId="33CE40D8" w14:textId="77777777" w:rsidR="001275A7" w:rsidRPr="00B72426" w:rsidRDefault="001275A7" w:rsidP="001275A7">
      <w:pPr>
        <w:numPr>
          <w:ilvl w:val="0"/>
          <w:numId w:val="16"/>
        </w:numPr>
        <w:spacing w:after="0" w:line="259" w:lineRule="auto"/>
      </w:pPr>
      <w:r w:rsidRPr="00B72426">
        <w:t>Raise the alarm immediately using the nearest call point.</w:t>
      </w:r>
    </w:p>
    <w:p w14:paraId="0A9A63A2" w14:textId="77777777" w:rsidR="001275A7" w:rsidRPr="00B72426" w:rsidRDefault="001275A7" w:rsidP="001275A7">
      <w:pPr>
        <w:numPr>
          <w:ilvl w:val="0"/>
          <w:numId w:val="16"/>
        </w:numPr>
        <w:spacing w:after="0" w:line="259" w:lineRule="auto"/>
      </w:pPr>
      <w:r w:rsidRPr="00B72426">
        <w:t>Evacuate the building using the nearest safe exit.</w:t>
      </w:r>
    </w:p>
    <w:p w14:paraId="5FECE410" w14:textId="77777777" w:rsidR="001275A7" w:rsidRDefault="001275A7" w:rsidP="001275A7">
      <w:pPr>
        <w:numPr>
          <w:ilvl w:val="0"/>
          <w:numId w:val="16"/>
        </w:numPr>
        <w:spacing w:after="0" w:line="259" w:lineRule="auto"/>
      </w:pPr>
      <w:r w:rsidRPr="00B72426">
        <w:t>Do not attempt to tackle the fire unless trained and safe.</w:t>
      </w:r>
    </w:p>
    <w:p w14:paraId="67A8D037" w14:textId="77777777" w:rsidR="001275A7" w:rsidRDefault="001275A7" w:rsidP="001275A7">
      <w:pPr>
        <w:spacing w:after="0"/>
        <w:rPr>
          <w:b/>
          <w:bCs/>
        </w:rPr>
      </w:pPr>
    </w:p>
    <w:p w14:paraId="1DF62C15" w14:textId="3F0CC330" w:rsidR="001275A7" w:rsidRPr="001275A7" w:rsidRDefault="001275A7" w:rsidP="001275A7">
      <w:pPr>
        <w:spacing w:after="0"/>
        <w:rPr>
          <w:u w:val="single"/>
        </w:rPr>
      </w:pPr>
      <w:r w:rsidRPr="001275A7">
        <w:rPr>
          <w:u w:val="single"/>
        </w:rPr>
        <w:t>On Hearing the Alarm</w:t>
      </w:r>
    </w:p>
    <w:p w14:paraId="0805D52F" w14:textId="77777777" w:rsidR="001275A7" w:rsidRPr="00B72426" w:rsidRDefault="001275A7" w:rsidP="001275A7">
      <w:pPr>
        <w:numPr>
          <w:ilvl w:val="0"/>
          <w:numId w:val="17"/>
        </w:numPr>
        <w:spacing w:after="0" w:line="259" w:lineRule="auto"/>
      </w:pPr>
      <w:r w:rsidRPr="00B72426">
        <w:t>Leave the building calmly via the nearest exit.</w:t>
      </w:r>
    </w:p>
    <w:p w14:paraId="62D01E59" w14:textId="77777777" w:rsidR="001275A7" w:rsidRPr="00B72426" w:rsidRDefault="001275A7" w:rsidP="001275A7">
      <w:pPr>
        <w:numPr>
          <w:ilvl w:val="0"/>
          <w:numId w:val="17"/>
        </w:numPr>
        <w:spacing w:after="0" w:line="259" w:lineRule="auto"/>
      </w:pPr>
      <w:r w:rsidRPr="00B72426">
        <w:t>Do not stop to collect belongings.</w:t>
      </w:r>
    </w:p>
    <w:p w14:paraId="652937F6" w14:textId="77777777" w:rsidR="001275A7" w:rsidRPr="00B72426" w:rsidRDefault="001275A7" w:rsidP="001275A7">
      <w:pPr>
        <w:numPr>
          <w:ilvl w:val="0"/>
          <w:numId w:val="17"/>
        </w:numPr>
        <w:spacing w:after="0" w:line="259" w:lineRule="auto"/>
      </w:pPr>
      <w:r w:rsidRPr="00B72426">
        <w:t>Assist those who may need help.</w:t>
      </w:r>
    </w:p>
    <w:p w14:paraId="7954CD54" w14:textId="77777777" w:rsidR="001275A7" w:rsidRPr="00B72426" w:rsidRDefault="001275A7" w:rsidP="001275A7">
      <w:pPr>
        <w:numPr>
          <w:ilvl w:val="0"/>
          <w:numId w:val="17"/>
        </w:numPr>
        <w:spacing w:after="0" w:line="259" w:lineRule="auto"/>
      </w:pPr>
      <w:r w:rsidRPr="00B72426">
        <w:t>Close doors behind you to slow fire spread.</w:t>
      </w:r>
    </w:p>
    <w:p w14:paraId="4555FE1C" w14:textId="77777777" w:rsidR="001275A7" w:rsidRPr="00B72426" w:rsidRDefault="001275A7" w:rsidP="001275A7">
      <w:pPr>
        <w:numPr>
          <w:ilvl w:val="0"/>
          <w:numId w:val="17"/>
        </w:numPr>
        <w:spacing w:after="0" w:line="259" w:lineRule="auto"/>
      </w:pPr>
      <w:r w:rsidRPr="00B72426">
        <w:t>Proceed to the designated assembly point.</w:t>
      </w:r>
    </w:p>
    <w:p w14:paraId="5829E89D" w14:textId="77777777" w:rsidR="007C2C1C" w:rsidRDefault="007C2C1C" w:rsidP="001275A7">
      <w:pPr>
        <w:spacing w:after="0"/>
        <w:rPr>
          <w:b/>
          <w:bCs/>
        </w:rPr>
      </w:pPr>
    </w:p>
    <w:p w14:paraId="0F0255E9" w14:textId="59E598F6" w:rsidR="001275A7" w:rsidRPr="007C2C1C" w:rsidRDefault="001275A7" w:rsidP="001275A7">
      <w:pPr>
        <w:spacing w:after="0"/>
        <w:rPr>
          <w:u w:val="single"/>
        </w:rPr>
      </w:pPr>
      <w:r w:rsidRPr="007C2C1C">
        <w:rPr>
          <w:u w:val="single"/>
        </w:rPr>
        <w:t>Assembly Point</w:t>
      </w:r>
    </w:p>
    <w:p w14:paraId="2BDA2D3B" w14:textId="77777777" w:rsidR="007C2C1C" w:rsidRPr="007C2C1C" w:rsidRDefault="001275A7" w:rsidP="001275A7">
      <w:pPr>
        <w:numPr>
          <w:ilvl w:val="0"/>
          <w:numId w:val="18"/>
        </w:numPr>
        <w:spacing w:after="0" w:line="259" w:lineRule="auto"/>
      </w:pPr>
      <w:r w:rsidRPr="00B72426">
        <w:t>The assembly point is located at:</w:t>
      </w:r>
      <w:r w:rsidR="007C2C1C">
        <w:t xml:space="preserve"> </w:t>
      </w:r>
      <w:r w:rsidR="007C2C1C" w:rsidRPr="007C2C1C">
        <w:rPr>
          <w:b/>
          <w:bCs/>
        </w:rPr>
        <w:t>the bench near Surlingham Pond.</w:t>
      </w:r>
      <w:r w:rsidRPr="00B72426">
        <w:br/>
      </w:r>
    </w:p>
    <w:p w14:paraId="7ABDAA8A" w14:textId="16829D53" w:rsidR="001275A7" w:rsidRPr="007C2C1C" w:rsidRDefault="001275A7" w:rsidP="007C2C1C">
      <w:pPr>
        <w:spacing w:after="0"/>
        <w:rPr>
          <w:u w:val="single"/>
        </w:rPr>
      </w:pPr>
      <w:r w:rsidRPr="007C2C1C">
        <w:rPr>
          <w:u w:val="single"/>
        </w:rPr>
        <w:t>Roll Call / Accountability</w:t>
      </w:r>
    </w:p>
    <w:p w14:paraId="59447834" w14:textId="77777777" w:rsidR="001275A7" w:rsidRPr="00B72426" w:rsidRDefault="001275A7" w:rsidP="001275A7">
      <w:pPr>
        <w:numPr>
          <w:ilvl w:val="0"/>
          <w:numId w:val="19"/>
        </w:numPr>
        <w:spacing w:after="0" w:line="259" w:lineRule="auto"/>
      </w:pPr>
      <w:r w:rsidRPr="00B72426">
        <w:t>Hirers must account for all attendees.</w:t>
      </w:r>
    </w:p>
    <w:p w14:paraId="32C43756" w14:textId="77777777" w:rsidR="001275A7" w:rsidRPr="00B72426" w:rsidRDefault="001275A7" w:rsidP="001275A7">
      <w:pPr>
        <w:numPr>
          <w:ilvl w:val="0"/>
          <w:numId w:val="19"/>
        </w:numPr>
        <w:spacing w:after="0" w:line="259" w:lineRule="auto"/>
      </w:pPr>
      <w:r w:rsidRPr="00B72426">
        <w:t>Report any missing persons to the Fire &amp; Rescue Service immediately.</w:t>
      </w:r>
    </w:p>
    <w:p w14:paraId="2C8BACEB" w14:textId="77777777" w:rsidR="001275A7" w:rsidRPr="00B72426" w:rsidRDefault="001275A7" w:rsidP="001275A7">
      <w:pPr>
        <w:numPr>
          <w:ilvl w:val="0"/>
          <w:numId w:val="19"/>
        </w:numPr>
        <w:spacing w:after="0" w:line="259" w:lineRule="auto"/>
      </w:pPr>
      <w:r w:rsidRPr="00B72426">
        <w:t>No one may re</w:t>
      </w:r>
      <w:r w:rsidRPr="00B72426">
        <w:noBreakHyphen/>
        <w:t>enter the building until declared safe by the Fire &amp; Rescue Service.</w:t>
      </w:r>
    </w:p>
    <w:p w14:paraId="3E653F2D" w14:textId="77777777" w:rsidR="001275A7" w:rsidRDefault="001275A7" w:rsidP="00222ADD">
      <w:pPr>
        <w:pStyle w:val="NoSpacing"/>
        <w:rPr>
          <w:rFonts w:cs="Calibri"/>
          <w:b/>
          <w:bCs/>
        </w:rPr>
      </w:pPr>
    </w:p>
    <w:p w14:paraId="16E93BF1" w14:textId="77777777" w:rsidR="001275A7" w:rsidRDefault="001275A7" w:rsidP="00222ADD">
      <w:pPr>
        <w:pStyle w:val="NoSpacing"/>
        <w:rPr>
          <w:rFonts w:cs="Calibri"/>
          <w:b/>
          <w:bCs/>
        </w:rPr>
      </w:pPr>
    </w:p>
    <w:p w14:paraId="2FC2246B" w14:textId="77777777" w:rsidR="00DA4EC7" w:rsidRPr="00B72426" w:rsidRDefault="00DA4EC7" w:rsidP="00DA4EC7">
      <w:pPr>
        <w:spacing w:after="0"/>
      </w:pPr>
      <w:r w:rsidRPr="00B72426">
        <w:rPr>
          <w:b/>
          <w:bCs/>
        </w:rPr>
        <w:t>High</w:t>
      </w:r>
      <w:r w:rsidRPr="00B72426">
        <w:rPr>
          <w:b/>
          <w:bCs/>
        </w:rPr>
        <w:noBreakHyphen/>
        <w:t>Risk Areas and Controls</w:t>
      </w:r>
    </w:p>
    <w:p w14:paraId="45FBF463" w14:textId="77777777" w:rsidR="00DA4EC7" w:rsidRPr="00DA4EC7" w:rsidRDefault="00DA4EC7" w:rsidP="00DA4EC7">
      <w:pPr>
        <w:spacing w:after="0"/>
        <w:rPr>
          <w:u w:val="single"/>
        </w:rPr>
      </w:pPr>
      <w:r w:rsidRPr="00DA4EC7">
        <w:rPr>
          <w:u w:val="single"/>
        </w:rPr>
        <w:t>Kitchen</w:t>
      </w:r>
    </w:p>
    <w:p w14:paraId="6DDB59CC" w14:textId="77777777" w:rsidR="00DA4EC7" w:rsidRPr="00B72426" w:rsidRDefault="00DA4EC7" w:rsidP="00DA4EC7">
      <w:pPr>
        <w:numPr>
          <w:ilvl w:val="0"/>
          <w:numId w:val="20"/>
        </w:numPr>
        <w:spacing w:after="0" w:line="259" w:lineRule="auto"/>
      </w:pPr>
      <w:r w:rsidRPr="00B72426">
        <w:t>Never leave cooking unattended.</w:t>
      </w:r>
    </w:p>
    <w:p w14:paraId="1310CD2A" w14:textId="77777777" w:rsidR="00DA4EC7" w:rsidRPr="00B72426" w:rsidRDefault="00DA4EC7" w:rsidP="00DA4EC7">
      <w:pPr>
        <w:numPr>
          <w:ilvl w:val="0"/>
          <w:numId w:val="20"/>
        </w:numPr>
        <w:spacing w:after="0" w:line="259" w:lineRule="auto"/>
      </w:pPr>
      <w:r w:rsidRPr="00B72426">
        <w:t>Keep combustible materials away from heat sources.</w:t>
      </w:r>
    </w:p>
    <w:p w14:paraId="069B8706" w14:textId="77777777" w:rsidR="00DA4EC7" w:rsidRPr="00B72426" w:rsidRDefault="00DA4EC7" w:rsidP="00DA4EC7">
      <w:pPr>
        <w:numPr>
          <w:ilvl w:val="0"/>
          <w:numId w:val="20"/>
        </w:numPr>
        <w:spacing w:after="0" w:line="259" w:lineRule="auto"/>
      </w:pPr>
      <w:r w:rsidRPr="00B72426">
        <w:t>Ensure fire blanket and extinguishers are accessible.</w:t>
      </w:r>
    </w:p>
    <w:p w14:paraId="129B6E67" w14:textId="77777777" w:rsidR="00DA4EC7" w:rsidRDefault="00DA4EC7" w:rsidP="00DA4EC7">
      <w:pPr>
        <w:spacing w:after="0"/>
        <w:rPr>
          <w:u w:val="single"/>
        </w:rPr>
      </w:pPr>
    </w:p>
    <w:p w14:paraId="17979E97" w14:textId="069EBBE8" w:rsidR="00DA4EC7" w:rsidRPr="00DA4EC7" w:rsidRDefault="00DA4EC7" w:rsidP="00DA4EC7">
      <w:pPr>
        <w:spacing w:after="0"/>
        <w:rPr>
          <w:u w:val="single"/>
        </w:rPr>
      </w:pPr>
      <w:r w:rsidRPr="00DA4EC7">
        <w:rPr>
          <w:u w:val="single"/>
        </w:rPr>
        <w:t>Electrical Equipment</w:t>
      </w:r>
    </w:p>
    <w:p w14:paraId="2EABBD2E" w14:textId="77777777" w:rsidR="00DA4EC7" w:rsidRPr="00B72426" w:rsidRDefault="00DA4EC7" w:rsidP="00DA4EC7">
      <w:pPr>
        <w:numPr>
          <w:ilvl w:val="0"/>
          <w:numId w:val="21"/>
        </w:numPr>
        <w:spacing w:after="0" w:line="259" w:lineRule="auto"/>
      </w:pPr>
      <w:r w:rsidRPr="00B72426">
        <w:t>PAT testing carried out annually.</w:t>
      </w:r>
    </w:p>
    <w:p w14:paraId="0D855BA4" w14:textId="77777777" w:rsidR="00DA4EC7" w:rsidRPr="00B72426" w:rsidRDefault="00DA4EC7" w:rsidP="00DA4EC7">
      <w:pPr>
        <w:numPr>
          <w:ilvl w:val="0"/>
          <w:numId w:val="21"/>
        </w:numPr>
        <w:spacing w:after="0" w:line="259" w:lineRule="auto"/>
      </w:pPr>
      <w:r w:rsidRPr="00B72426">
        <w:t>Hirers must ensure any brought</w:t>
      </w:r>
      <w:r w:rsidRPr="00B72426">
        <w:noBreakHyphen/>
        <w:t>in equipment is safe and suitable.</w:t>
      </w:r>
    </w:p>
    <w:p w14:paraId="1181A60C" w14:textId="77777777" w:rsidR="00DA4EC7" w:rsidRDefault="00DA4EC7" w:rsidP="00DA4EC7">
      <w:pPr>
        <w:spacing w:after="0"/>
        <w:rPr>
          <w:u w:val="single"/>
        </w:rPr>
      </w:pPr>
    </w:p>
    <w:p w14:paraId="50195275" w14:textId="6FE724F4" w:rsidR="00DA4EC7" w:rsidRPr="00DA4EC7" w:rsidRDefault="00DA4EC7" w:rsidP="00DA4EC7">
      <w:pPr>
        <w:spacing w:after="0"/>
        <w:rPr>
          <w:u w:val="single"/>
        </w:rPr>
      </w:pPr>
      <w:r w:rsidRPr="00DA4EC7">
        <w:rPr>
          <w:u w:val="single"/>
        </w:rPr>
        <w:t>Heating Systems</w:t>
      </w:r>
    </w:p>
    <w:p w14:paraId="767D2EF6" w14:textId="77777777" w:rsidR="00DA4EC7" w:rsidRPr="00B72426" w:rsidRDefault="00DA4EC7" w:rsidP="00DA4EC7">
      <w:pPr>
        <w:numPr>
          <w:ilvl w:val="0"/>
          <w:numId w:val="22"/>
        </w:numPr>
        <w:spacing w:after="0" w:line="259" w:lineRule="auto"/>
      </w:pPr>
      <w:r w:rsidRPr="00B72426">
        <w:t>Only authorised persons may adjust or access heating controls.</w:t>
      </w:r>
    </w:p>
    <w:p w14:paraId="3B7F991D" w14:textId="77777777" w:rsidR="00DA4EC7" w:rsidRPr="00B72426" w:rsidRDefault="00DA4EC7" w:rsidP="00DA4EC7">
      <w:pPr>
        <w:numPr>
          <w:ilvl w:val="0"/>
          <w:numId w:val="22"/>
        </w:numPr>
        <w:spacing w:after="0" w:line="259" w:lineRule="auto"/>
      </w:pPr>
      <w:r w:rsidRPr="00B72426">
        <w:t>Portable heaters are prohibited unless approved by the Parish Council.</w:t>
      </w:r>
    </w:p>
    <w:p w14:paraId="64E3F096" w14:textId="77777777" w:rsidR="00DA4EC7" w:rsidRDefault="00DA4EC7" w:rsidP="00DA4EC7">
      <w:pPr>
        <w:spacing w:after="0"/>
        <w:rPr>
          <w:u w:val="single"/>
        </w:rPr>
      </w:pPr>
    </w:p>
    <w:p w14:paraId="2921D038" w14:textId="35CBC226" w:rsidR="00DA4EC7" w:rsidRPr="00DA4EC7" w:rsidRDefault="00DA4EC7" w:rsidP="00DA4EC7">
      <w:pPr>
        <w:spacing w:after="0"/>
        <w:rPr>
          <w:u w:val="single"/>
        </w:rPr>
      </w:pPr>
      <w:r w:rsidRPr="00DA4EC7">
        <w:rPr>
          <w:u w:val="single"/>
        </w:rPr>
        <w:t>Storage</w:t>
      </w:r>
    </w:p>
    <w:p w14:paraId="113DB04A" w14:textId="3A87B4CC" w:rsidR="00DA4EC7" w:rsidRPr="00B72426" w:rsidRDefault="00DA4EC7" w:rsidP="00DA4EC7">
      <w:pPr>
        <w:numPr>
          <w:ilvl w:val="0"/>
          <w:numId w:val="23"/>
        </w:numPr>
        <w:spacing w:after="0" w:line="259" w:lineRule="auto"/>
      </w:pPr>
      <w:r w:rsidRPr="00B72426">
        <w:t>No storage in escape corridors.</w:t>
      </w:r>
    </w:p>
    <w:p w14:paraId="06A0C65A" w14:textId="77777777" w:rsidR="00DA4EC7" w:rsidRPr="00B72426" w:rsidRDefault="00DA4EC7" w:rsidP="00DA4EC7">
      <w:pPr>
        <w:numPr>
          <w:ilvl w:val="0"/>
          <w:numId w:val="23"/>
        </w:numPr>
        <w:spacing w:after="0" w:line="259" w:lineRule="auto"/>
      </w:pPr>
      <w:r w:rsidRPr="00B72426">
        <w:t>Flammable materials stored in designated areas only.</w:t>
      </w:r>
    </w:p>
    <w:p w14:paraId="11BD8C75" w14:textId="77777777" w:rsidR="00DA4EC7" w:rsidRDefault="00DA4EC7" w:rsidP="00222ADD">
      <w:pPr>
        <w:pStyle w:val="NoSpacing"/>
        <w:rPr>
          <w:rFonts w:cs="Calibri"/>
          <w:b/>
          <w:bCs/>
        </w:rPr>
      </w:pPr>
    </w:p>
    <w:p w14:paraId="43FA2EC6" w14:textId="77777777" w:rsidR="00054722" w:rsidRPr="00B72426" w:rsidRDefault="00054722" w:rsidP="00054722">
      <w:pPr>
        <w:spacing w:after="0"/>
      </w:pPr>
      <w:r w:rsidRPr="00B72426">
        <w:rPr>
          <w:b/>
          <w:bCs/>
        </w:rPr>
        <w:t>Drills, Testing, and Maintenance</w:t>
      </w:r>
    </w:p>
    <w:p w14:paraId="6FE14402" w14:textId="77777777" w:rsidR="00054722" w:rsidRPr="00B72426" w:rsidRDefault="00054722" w:rsidP="00054722">
      <w:pPr>
        <w:numPr>
          <w:ilvl w:val="0"/>
          <w:numId w:val="24"/>
        </w:numPr>
        <w:spacing w:after="0" w:line="259" w:lineRule="auto"/>
      </w:pPr>
      <w:r w:rsidRPr="00B72426">
        <w:rPr>
          <w:b/>
          <w:bCs/>
        </w:rPr>
        <w:t>Weekly:</w:t>
      </w:r>
      <w:r w:rsidRPr="00B72426">
        <w:t xml:space="preserve"> Alarm test</w:t>
      </w:r>
    </w:p>
    <w:p w14:paraId="2FFAF804" w14:textId="77777777" w:rsidR="00054722" w:rsidRPr="00B72426" w:rsidRDefault="00054722" w:rsidP="00054722">
      <w:pPr>
        <w:numPr>
          <w:ilvl w:val="0"/>
          <w:numId w:val="24"/>
        </w:numPr>
        <w:spacing w:after="0" w:line="259" w:lineRule="auto"/>
      </w:pPr>
      <w:r w:rsidRPr="00B72426">
        <w:rPr>
          <w:b/>
          <w:bCs/>
        </w:rPr>
        <w:t>Monthly:</w:t>
      </w:r>
      <w:r w:rsidRPr="00B72426">
        <w:t xml:space="preserve"> Emergency lighting test</w:t>
      </w:r>
    </w:p>
    <w:p w14:paraId="4A096B86" w14:textId="77777777" w:rsidR="00054722" w:rsidRPr="00B72426" w:rsidRDefault="00054722" w:rsidP="00054722">
      <w:pPr>
        <w:numPr>
          <w:ilvl w:val="0"/>
          <w:numId w:val="24"/>
        </w:numPr>
        <w:spacing w:after="0" w:line="259" w:lineRule="auto"/>
      </w:pPr>
      <w:r w:rsidRPr="00B72426">
        <w:rPr>
          <w:b/>
          <w:bCs/>
        </w:rPr>
        <w:t>Quarterly:</w:t>
      </w:r>
      <w:r w:rsidRPr="00B72426">
        <w:t xml:space="preserve"> Visual inspection of fire doors and signage</w:t>
      </w:r>
    </w:p>
    <w:p w14:paraId="666EC4C0" w14:textId="77777777" w:rsidR="00054722" w:rsidRPr="00B72426" w:rsidRDefault="00054722" w:rsidP="00054722">
      <w:pPr>
        <w:numPr>
          <w:ilvl w:val="0"/>
          <w:numId w:val="24"/>
        </w:numPr>
        <w:spacing w:after="0" w:line="259" w:lineRule="auto"/>
      </w:pPr>
      <w:r w:rsidRPr="00B72426">
        <w:rPr>
          <w:b/>
          <w:bCs/>
        </w:rPr>
        <w:t>Annually:</w:t>
      </w:r>
    </w:p>
    <w:p w14:paraId="427EE81F" w14:textId="77777777" w:rsidR="00054722" w:rsidRPr="00B72426" w:rsidRDefault="00054722" w:rsidP="00054722">
      <w:pPr>
        <w:numPr>
          <w:ilvl w:val="1"/>
          <w:numId w:val="24"/>
        </w:numPr>
        <w:spacing w:after="0" w:line="259" w:lineRule="auto"/>
      </w:pPr>
      <w:r w:rsidRPr="00B72426">
        <w:t>Full alarm system service</w:t>
      </w:r>
    </w:p>
    <w:p w14:paraId="199BB618" w14:textId="77777777" w:rsidR="00054722" w:rsidRPr="00B72426" w:rsidRDefault="00054722" w:rsidP="00054722">
      <w:pPr>
        <w:numPr>
          <w:ilvl w:val="1"/>
          <w:numId w:val="24"/>
        </w:numPr>
        <w:spacing w:after="0" w:line="259" w:lineRule="auto"/>
      </w:pPr>
      <w:r w:rsidRPr="00B72426">
        <w:t>Extinguisher servicing</w:t>
      </w:r>
    </w:p>
    <w:p w14:paraId="05A57F7A" w14:textId="77777777" w:rsidR="00054722" w:rsidRPr="00B72426" w:rsidRDefault="00054722" w:rsidP="00054722">
      <w:pPr>
        <w:numPr>
          <w:ilvl w:val="1"/>
          <w:numId w:val="24"/>
        </w:numPr>
        <w:spacing w:after="0" w:line="259" w:lineRule="auto"/>
      </w:pPr>
      <w:r w:rsidRPr="00B72426">
        <w:t>Emergency lighting service</w:t>
      </w:r>
    </w:p>
    <w:p w14:paraId="39182D1C" w14:textId="77777777" w:rsidR="00054722" w:rsidRPr="00B72426" w:rsidRDefault="00054722" w:rsidP="00054722">
      <w:pPr>
        <w:numPr>
          <w:ilvl w:val="0"/>
          <w:numId w:val="24"/>
        </w:numPr>
        <w:spacing w:after="0" w:line="259" w:lineRule="auto"/>
      </w:pPr>
      <w:r w:rsidRPr="00B72426">
        <w:lastRenderedPageBreak/>
        <w:t>All checks recorded in the Fire Logbook.</w:t>
      </w:r>
    </w:p>
    <w:p w14:paraId="4564B82B" w14:textId="77777777" w:rsidR="00054722" w:rsidRDefault="00054722" w:rsidP="00222ADD">
      <w:pPr>
        <w:pStyle w:val="NoSpacing"/>
        <w:rPr>
          <w:rFonts w:cs="Calibri"/>
          <w:b/>
          <w:bCs/>
        </w:rPr>
      </w:pPr>
    </w:p>
    <w:p w14:paraId="0165BA23" w14:textId="77777777" w:rsidR="00327E73" w:rsidRPr="00B72426" w:rsidRDefault="00327E73" w:rsidP="00327E73">
      <w:pPr>
        <w:spacing w:after="0"/>
      </w:pPr>
      <w:r w:rsidRPr="00B72426">
        <w:rPr>
          <w:b/>
          <w:bCs/>
        </w:rPr>
        <w:t>Post</w:t>
      </w:r>
      <w:r w:rsidRPr="00B72426">
        <w:rPr>
          <w:b/>
          <w:bCs/>
        </w:rPr>
        <w:noBreakHyphen/>
        <w:t>Incident Procedure</w:t>
      </w:r>
    </w:p>
    <w:p w14:paraId="36A2791A" w14:textId="77777777" w:rsidR="00327E73" w:rsidRPr="00B72426" w:rsidRDefault="00327E73" w:rsidP="00327E73">
      <w:pPr>
        <w:numPr>
          <w:ilvl w:val="0"/>
          <w:numId w:val="25"/>
        </w:numPr>
        <w:spacing w:after="0" w:line="259" w:lineRule="auto"/>
      </w:pPr>
      <w:r w:rsidRPr="00B72426">
        <w:t>Evacuate and ensure safety of all persons.</w:t>
      </w:r>
    </w:p>
    <w:p w14:paraId="120CB09E" w14:textId="77777777" w:rsidR="00327E73" w:rsidRPr="00B72426" w:rsidRDefault="00327E73" w:rsidP="00327E73">
      <w:pPr>
        <w:numPr>
          <w:ilvl w:val="0"/>
          <w:numId w:val="25"/>
        </w:numPr>
        <w:spacing w:after="0" w:line="259" w:lineRule="auto"/>
      </w:pPr>
      <w:r w:rsidRPr="00B72426">
        <w:t>Contact emergency services if not already done.</w:t>
      </w:r>
    </w:p>
    <w:p w14:paraId="0BE057FF" w14:textId="77777777" w:rsidR="00327E73" w:rsidRPr="00B72426" w:rsidRDefault="00327E73" w:rsidP="00327E73">
      <w:pPr>
        <w:numPr>
          <w:ilvl w:val="0"/>
          <w:numId w:val="25"/>
        </w:numPr>
        <w:spacing w:after="0" w:line="259" w:lineRule="auto"/>
      </w:pPr>
      <w:r w:rsidRPr="00B72426">
        <w:t>Notify the Parish Council Clerk immediately.</w:t>
      </w:r>
    </w:p>
    <w:p w14:paraId="389C86C3" w14:textId="77777777" w:rsidR="00327E73" w:rsidRPr="00B72426" w:rsidRDefault="00327E73" w:rsidP="00327E73">
      <w:pPr>
        <w:numPr>
          <w:ilvl w:val="0"/>
          <w:numId w:val="25"/>
        </w:numPr>
        <w:spacing w:after="0" w:line="259" w:lineRule="auto"/>
      </w:pPr>
      <w:r w:rsidRPr="00B72426">
        <w:t>Record the incident in the Fire Logbook.</w:t>
      </w:r>
    </w:p>
    <w:p w14:paraId="67EAB85C" w14:textId="77777777" w:rsidR="00327E73" w:rsidRPr="00B72426" w:rsidRDefault="00327E73" w:rsidP="00327E73">
      <w:pPr>
        <w:numPr>
          <w:ilvl w:val="0"/>
          <w:numId w:val="25"/>
        </w:numPr>
        <w:spacing w:after="0" w:line="259" w:lineRule="auto"/>
      </w:pPr>
      <w:r w:rsidRPr="00B72426">
        <w:t>Review the Fire Risk Assessment and update procedures if required.</w:t>
      </w:r>
    </w:p>
    <w:p w14:paraId="7DE2D080" w14:textId="77777777" w:rsidR="00327E73" w:rsidRDefault="00327E73" w:rsidP="00222ADD">
      <w:pPr>
        <w:pStyle w:val="NoSpacing"/>
        <w:rPr>
          <w:rFonts w:cs="Calibri"/>
          <w:b/>
          <w:bCs/>
        </w:rPr>
      </w:pPr>
    </w:p>
    <w:p w14:paraId="1A3CEF2E" w14:textId="77777777" w:rsidR="00D353E5" w:rsidRPr="00D353E5" w:rsidRDefault="00D353E5" w:rsidP="00D353E5">
      <w:pPr>
        <w:pStyle w:val="NoSpacing"/>
        <w:rPr>
          <w:rFonts w:cs="Calibri"/>
          <w:b/>
          <w:bCs/>
        </w:rPr>
      </w:pPr>
      <w:r w:rsidRPr="00D353E5">
        <w:rPr>
          <w:rFonts w:cs="Calibri"/>
          <w:b/>
          <w:bCs/>
        </w:rPr>
        <w:t>Plans for when the fire alarm system or parts of, are out of order</w:t>
      </w:r>
    </w:p>
    <w:p w14:paraId="2EB06FFC" w14:textId="77777777" w:rsidR="00D353E5" w:rsidRDefault="00D353E5" w:rsidP="00D353E5">
      <w:pPr>
        <w:pStyle w:val="NoSpacing"/>
        <w:rPr>
          <w:rFonts w:cs="Calibri"/>
        </w:rPr>
      </w:pPr>
      <w:r w:rsidRPr="008D3AE8">
        <w:rPr>
          <w:rFonts w:cs="Calibri"/>
        </w:rPr>
        <w:t xml:space="preserve">The Responsible </w:t>
      </w:r>
      <w:r>
        <w:rPr>
          <w:rFonts w:cs="Calibri"/>
        </w:rPr>
        <w:t>P</w:t>
      </w:r>
      <w:r w:rsidRPr="008D3AE8">
        <w:rPr>
          <w:rFonts w:cs="Calibri"/>
        </w:rPr>
        <w:t>erson is responsible for ensuring that planned temporary disablements (e.g. for building work) are risk assessed, authorised in advance, suitably monitored and minimised in extent and duration</w:t>
      </w:r>
      <w:r>
        <w:rPr>
          <w:rFonts w:cs="Calibri"/>
        </w:rPr>
        <w:t>.</w:t>
      </w:r>
    </w:p>
    <w:p w14:paraId="41C4D9D5" w14:textId="77777777" w:rsidR="00D353E5" w:rsidRPr="008D3AE8" w:rsidRDefault="00D353E5" w:rsidP="00D353E5">
      <w:pPr>
        <w:pStyle w:val="NoSpacing"/>
        <w:rPr>
          <w:rFonts w:cs="Calibri"/>
        </w:rPr>
      </w:pPr>
    </w:p>
    <w:p w14:paraId="37E59E91" w14:textId="77777777" w:rsidR="00D353E5" w:rsidRDefault="00D353E5" w:rsidP="00D353E5">
      <w:pPr>
        <w:pStyle w:val="NoSpacing"/>
        <w:rPr>
          <w:rFonts w:cs="Calibri"/>
        </w:rPr>
      </w:pPr>
      <w:r w:rsidRPr="008D3AE8">
        <w:rPr>
          <w:rFonts w:cs="Calibri"/>
        </w:rPr>
        <w:t xml:space="preserve">If any part of the fire safety system is identified as not working, the Responsible Person will </w:t>
      </w:r>
      <w:proofErr w:type="gramStart"/>
      <w:r w:rsidRPr="008D3AE8">
        <w:rPr>
          <w:rFonts w:cs="Calibri"/>
        </w:rPr>
        <w:t>make arrangements</w:t>
      </w:r>
      <w:proofErr w:type="gramEnd"/>
      <w:r w:rsidRPr="008D3AE8">
        <w:rPr>
          <w:rFonts w:cs="Calibri"/>
        </w:rPr>
        <w:t xml:space="preserve"> for repairs to be carried out and alternative arrangements to be put in place as necessary.</w:t>
      </w:r>
    </w:p>
    <w:p w14:paraId="487058A9" w14:textId="77777777" w:rsidR="00C95D32" w:rsidRDefault="00C95D32" w:rsidP="00222ADD">
      <w:pPr>
        <w:pStyle w:val="NoSpacing"/>
        <w:rPr>
          <w:rFonts w:cs="Calibri"/>
        </w:rPr>
      </w:pPr>
    </w:p>
    <w:p w14:paraId="55C8B69B" w14:textId="77777777" w:rsidR="004545DE" w:rsidRPr="004545DE" w:rsidRDefault="004545DE" w:rsidP="004545DE">
      <w:pPr>
        <w:pStyle w:val="NoSpacing"/>
        <w:rPr>
          <w:rFonts w:cs="Calibri"/>
          <w:b/>
          <w:bCs/>
        </w:rPr>
      </w:pPr>
      <w:r w:rsidRPr="004545DE">
        <w:rPr>
          <w:rFonts w:cs="Calibri"/>
          <w:b/>
          <w:bCs/>
        </w:rPr>
        <w:t>Fire safety arrangements, drawings and plans</w:t>
      </w:r>
    </w:p>
    <w:p w14:paraId="10123765" w14:textId="77777777" w:rsidR="004545DE" w:rsidRDefault="004545DE" w:rsidP="004545DE">
      <w:pPr>
        <w:pStyle w:val="NoSpacing"/>
        <w:rPr>
          <w:rFonts w:cs="Calibri"/>
        </w:rPr>
      </w:pPr>
    </w:p>
    <w:p w14:paraId="25E3E46D" w14:textId="54B4B428" w:rsidR="004545DE" w:rsidRDefault="004545DE" w:rsidP="004545DE">
      <w:pPr>
        <w:pStyle w:val="NoSpacing"/>
        <w:rPr>
          <w:rFonts w:cs="Calibri"/>
        </w:rPr>
      </w:pPr>
      <w:r w:rsidRPr="008D3AE8">
        <w:rPr>
          <w:rFonts w:cs="Calibri"/>
        </w:rPr>
        <w:t>Locations of the following fire safety features are indicated on drawings and plans held by the Responsible Person</w:t>
      </w:r>
      <w:r>
        <w:rPr>
          <w:rFonts w:cs="Calibri"/>
        </w:rPr>
        <w:t>:</w:t>
      </w:r>
    </w:p>
    <w:p w14:paraId="32BEEF0F" w14:textId="77777777" w:rsidR="004545DE" w:rsidRPr="008D3AE8" w:rsidRDefault="004545DE" w:rsidP="004545DE">
      <w:pPr>
        <w:pStyle w:val="NoSpacing"/>
        <w:numPr>
          <w:ilvl w:val="0"/>
          <w:numId w:val="7"/>
        </w:numPr>
        <w:rPr>
          <w:rFonts w:cs="Calibri"/>
        </w:rPr>
      </w:pPr>
      <w:r w:rsidRPr="008D3AE8">
        <w:rPr>
          <w:rFonts w:cs="Calibri"/>
        </w:rPr>
        <w:t>Essential structural features, layout, escape routes, doorways, walls, partitions and corridors</w:t>
      </w:r>
    </w:p>
    <w:p w14:paraId="61E5D489" w14:textId="77777777" w:rsidR="004545DE" w:rsidRPr="008D3AE8" w:rsidRDefault="004545DE" w:rsidP="004545DE">
      <w:pPr>
        <w:pStyle w:val="NoSpacing"/>
        <w:numPr>
          <w:ilvl w:val="0"/>
          <w:numId w:val="7"/>
        </w:numPr>
        <w:rPr>
          <w:rFonts w:cs="Calibri"/>
        </w:rPr>
      </w:pPr>
      <w:r w:rsidRPr="008D3AE8">
        <w:rPr>
          <w:rFonts w:cs="Calibri"/>
        </w:rPr>
        <w:t>Location of fire extinguishers &amp; fire blankets</w:t>
      </w:r>
    </w:p>
    <w:p w14:paraId="49176D8D" w14:textId="2FE9D5A3" w:rsidR="004545DE" w:rsidRPr="0058710B" w:rsidRDefault="0058710B" w:rsidP="004545DE">
      <w:pPr>
        <w:pStyle w:val="NoSpacing"/>
        <w:numPr>
          <w:ilvl w:val="0"/>
          <w:numId w:val="7"/>
        </w:numPr>
        <w:rPr>
          <w:rFonts w:cs="Calibri"/>
        </w:rPr>
      </w:pPr>
      <w:r w:rsidRPr="0058710B">
        <w:rPr>
          <w:rFonts w:cs="Calibri"/>
        </w:rPr>
        <w:t>S</w:t>
      </w:r>
      <w:r w:rsidR="004545DE" w:rsidRPr="0058710B">
        <w:rPr>
          <w:rFonts w:cs="Calibri"/>
        </w:rPr>
        <w:t>moke detectors</w:t>
      </w:r>
    </w:p>
    <w:p w14:paraId="22D295A3" w14:textId="08166E18" w:rsidR="004545DE" w:rsidRPr="0058710B" w:rsidRDefault="004545DE" w:rsidP="004545DE">
      <w:pPr>
        <w:pStyle w:val="NoSpacing"/>
        <w:numPr>
          <w:ilvl w:val="0"/>
          <w:numId w:val="7"/>
        </w:numPr>
        <w:rPr>
          <w:rFonts w:cs="Calibri"/>
        </w:rPr>
      </w:pPr>
      <w:r w:rsidRPr="0058710B">
        <w:rPr>
          <w:rFonts w:cs="Calibri"/>
        </w:rPr>
        <w:t>The electrical supply intake</w:t>
      </w:r>
      <w:r w:rsidR="0058710B" w:rsidRPr="0058710B">
        <w:rPr>
          <w:rFonts w:cs="Calibri"/>
        </w:rPr>
        <w:t xml:space="preserve"> and </w:t>
      </w:r>
      <w:r w:rsidRPr="0058710B">
        <w:rPr>
          <w:rFonts w:cs="Calibri"/>
        </w:rPr>
        <w:t xml:space="preserve">the main water shut-off valve </w:t>
      </w:r>
    </w:p>
    <w:p w14:paraId="03C358C6" w14:textId="77777777" w:rsidR="004545DE" w:rsidRDefault="004545DE" w:rsidP="004545DE">
      <w:pPr>
        <w:pStyle w:val="NoSpacing"/>
        <w:rPr>
          <w:rFonts w:cs="Calibri"/>
        </w:rPr>
      </w:pPr>
    </w:p>
    <w:p w14:paraId="7162FBB5" w14:textId="0A19251C" w:rsidR="009A1CC2" w:rsidRDefault="009A1CC2" w:rsidP="00222ADD">
      <w:pPr>
        <w:pStyle w:val="NoSpacing"/>
        <w:rPr>
          <w:rFonts w:cs="Calibri"/>
        </w:rPr>
      </w:pPr>
      <w:r w:rsidRPr="008D3AE8">
        <w:rPr>
          <w:rFonts w:cs="Calibri"/>
        </w:rPr>
        <w:t>A copy of this Fire Safety Plan document is available from the Responsible Person, in both electronic and hard copies.</w:t>
      </w:r>
      <w:r w:rsidR="004545DE">
        <w:rPr>
          <w:rFonts w:cs="Calibri"/>
        </w:rPr>
        <w:t xml:space="preserve"> Please email the Parish Clerk</w:t>
      </w:r>
      <w:r w:rsidR="002E1C88">
        <w:rPr>
          <w:rFonts w:cs="Calibri"/>
        </w:rPr>
        <w:t xml:space="preserve"> should you wish to receive a copy – </w:t>
      </w:r>
      <w:hyperlink r:id="rId5" w:history="1">
        <w:r w:rsidR="002E1C88" w:rsidRPr="00DB0FCD">
          <w:rPr>
            <w:rStyle w:val="Hyperlink"/>
            <w:rFonts w:cs="Calibri"/>
          </w:rPr>
          <w:t>clerk@surlingham-pc.gov.uk</w:t>
        </w:r>
      </w:hyperlink>
    </w:p>
    <w:p w14:paraId="23FC6534" w14:textId="77777777" w:rsidR="002E1C88" w:rsidRDefault="002E1C88" w:rsidP="00222ADD">
      <w:pPr>
        <w:pStyle w:val="NoSpacing"/>
        <w:rPr>
          <w:rFonts w:cs="Calibri"/>
        </w:rPr>
      </w:pPr>
    </w:p>
    <w:p w14:paraId="7C1989E4" w14:textId="77777777" w:rsidR="009A1CC2" w:rsidRDefault="009A1CC2" w:rsidP="00222ADD">
      <w:pPr>
        <w:pStyle w:val="NoSpacing"/>
        <w:rPr>
          <w:rFonts w:cs="Calibri"/>
        </w:rPr>
      </w:pPr>
    </w:p>
    <w:sectPr w:rsidR="009A1CC2" w:rsidSect="008D3A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626D4"/>
    <w:multiLevelType w:val="hybridMultilevel"/>
    <w:tmpl w:val="AAB46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56E08"/>
    <w:multiLevelType w:val="hybridMultilevel"/>
    <w:tmpl w:val="EFDC7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57380"/>
    <w:multiLevelType w:val="multilevel"/>
    <w:tmpl w:val="7ECE4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04AAD"/>
    <w:multiLevelType w:val="multilevel"/>
    <w:tmpl w:val="0370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016F0"/>
    <w:multiLevelType w:val="multilevel"/>
    <w:tmpl w:val="568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E1B5F"/>
    <w:multiLevelType w:val="hybridMultilevel"/>
    <w:tmpl w:val="946A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E4684"/>
    <w:multiLevelType w:val="hybridMultilevel"/>
    <w:tmpl w:val="0D58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2515"/>
    <w:multiLevelType w:val="multilevel"/>
    <w:tmpl w:val="7BEC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33808"/>
    <w:multiLevelType w:val="multilevel"/>
    <w:tmpl w:val="7490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95E65"/>
    <w:multiLevelType w:val="multilevel"/>
    <w:tmpl w:val="25EA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24E42"/>
    <w:multiLevelType w:val="multilevel"/>
    <w:tmpl w:val="17C8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75A6F"/>
    <w:multiLevelType w:val="multilevel"/>
    <w:tmpl w:val="338C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9187A"/>
    <w:multiLevelType w:val="hybridMultilevel"/>
    <w:tmpl w:val="7EA6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387A8C"/>
    <w:multiLevelType w:val="multilevel"/>
    <w:tmpl w:val="52B4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32707"/>
    <w:multiLevelType w:val="hybridMultilevel"/>
    <w:tmpl w:val="DDAC9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C603D0"/>
    <w:multiLevelType w:val="multilevel"/>
    <w:tmpl w:val="E9C6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374C04"/>
    <w:multiLevelType w:val="hybridMultilevel"/>
    <w:tmpl w:val="065E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15D1F"/>
    <w:multiLevelType w:val="multilevel"/>
    <w:tmpl w:val="4F3E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295804"/>
    <w:multiLevelType w:val="multilevel"/>
    <w:tmpl w:val="B9DE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4040F5"/>
    <w:multiLevelType w:val="multilevel"/>
    <w:tmpl w:val="4E3E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E45CD"/>
    <w:multiLevelType w:val="hybridMultilevel"/>
    <w:tmpl w:val="257C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6F2B52"/>
    <w:multiLevelType w:val="multilevel"/>
    <w:tmpl w:val="598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BF441C"/>
    <w:multiLevelType w:val="hybridMultilevel"/>
    <w:tmpl w:val="327C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617CAE"/>
    <w:multiLevelType w:val="multilevel"/>
    <w:tmpl w:val="FFCC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736A1A"/>
    <w:multiLevelType w:val="multilevel"/>
    <w:tmpl w:val="4F4A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631033">
    <w:abstractNumId w:val="1"/>
  </w:num>
  <w:num w:numId="2" w16cid:durableId="971206903">
    <w:abstractNumId w:val="22"/>
  </w:num>
  <w:num w:numId="3" w16cid:durableId="138232619">
    <w:abstractNumId w:val="20"/>
  </w:num>
  <w:num w:numId="4" w16cid:durableId="129790136">
    <w:abstractNumId w:val="6"/>
  </w:num>
  <w:num w:numId="5" w16cid:durableId="221061291">
    <w:abstractNumId w:val="0"/>
  </w:num>
  <w:num w:numId="6" w16cid:durableId="1947271718">
    <w:abstractNumId w:val="16"/>
  </w:num>
  <w:num w:numId="7" w16cid:durableId="757679331">
    <w:abstractNumId w:val="12"/>
  </w:num>
  <w:num w:numId="8" w16cid:durableId="1900362069">
    <w:abstractNumId w:val="14"/>
  </w:num>
  <w:num w:numId="9" w16cid:durableId="675379368">
    <w:abstractNumId w:val="5"/>
  </w:num>
  <w:num w:numId="10" w16cid:durableId="1579361311">
    <w:abstractNumId w:val="11"/>
  </w:num>
  <w:num w:numId="11" w16cid:durableId="1021278722">
    <w:abstractNumId w:val="19"/>
  </w:num>
  <w:num w:numId="12" w16cid:durableId="656762213">
    <w:abstractNumId w:val="18"/>
  </w:num>
  <w:num w:numId="13" w16cid:durableId="296689498">
    <w:abstractNumId w:val="4"/>
  </w:num>
  <w:num w:numId="14" w16cid:durableId="1848252761">
    <w:abstractNumId w:val="24"/>
  </w:num>
  <w:num w:numId="15" w16cid:durableId="1709598963">
    <w:abstractNumId w:val="8"/>
  </w:num>
  <w:num w:numId="16" w16cid:durableId="241064904">
    <w:abstractNumId w:val="21"/>
  </w:num>
  <w:num w:numId="17" w16cid:durableId="454492531">
    <w:abstractNumId w:val="10"/>
  </w:num>
  <w:num w:numId="18" w16cid:durableId="70733461">
    <w:abstractNumId w:val="15"/>
  </w:num>
  <w:num w:numId="19" w16cid:durableId="571240482">
    <w:abstractNumId w:val="23"/>
  </w:num>
  <w:num w:numId="20" w16cid:durableId="2035187537">
    <w:abstractNumId w:val="3"/>
  </w:num>
  <w:num w:numId="21" w16cid:durableId="537008427">
    <w:abstractNumId w:val="7"/>
  </w:num>
  <w:num w:numId="22" w16cid:durableId="1051687268">
    <w:abstractNumId w:val="9"/>
  </w:num>
  <w:num w:numId="23" w16cid:durableId="2059236062">
    <w:abstractNumId w:val="13"/>
  </w:num>
  <w:num w:numId="24" w16cid:durableId="39407630">
    <w:abstractNumId w:val="2"/>
  </w:num>
  <w:num w:numId="25" w16cid:durableId="714695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B9"/>
    <w:rsid w:val="00054722"/>
    <w:rsid w:val="00073F91"/>
    <w:rsid w:val="000C0999"/>
    <w:rsid w:val="000F7E22"/>
    <w:rsid w:val="0010623F"/>
    <w:rsid w:val="001275A7"/>
    <w:rsid w:val="0014026B"/>
    <w:rsid w:val="00192648"/>
    <w:rsid w:val="001A6A6D"/>
    <w:rsid w:val="001B4395"/>
    <w:rsid w:val="001D7205"/>
    <w:rsid w:val="0021436E"/>
    <w:rsid w:val="00222ADD"/>
    <w:rsid w:val="0023565E"/>
    <w:rsid w:val="00296895"/>
    <w:rsid w:val="002B708D"/>
    <w:rsid w:val="002C385C"/>
    <w:rsid w:val="002E1C88"/>
    <w:rsid w:val="00327E73"/>
    <w:rsid w:val="00346CF5"/>
    <w:rsid w:val="00351F91"/>
    <w:rsid w:val="00352E3E"/>
    <w:rsid w:val="00366166"/>
    <w:rsid w:val="003A2D58"/>
    <w:rsid w:val="003F5C24"/>
    <w:rsid w:val="00400F92"/>
    <w:rsid w:val="00434033"/>
    <w:rsid w:val="0044230D"/>
    <w:rsid w:val="004545DE"/>
    <w:rsid w:val="004B6B7C"/>
    <w:rsid w:val="004C37A1"/>
    <w:rsid w:val="004E4C1C"/>
    <w:rsid w:val="004F74AA"/>
    <w:rsid w:val="005769D4"/>
    <w:rsid w:val="00581E89"/>
    <w:rsid w:val="0058710B"/>
    <w:rsid w:val="0059167F"/>
    <w:rsid w:val="00591CE9"/>
    <w:rsid w:val="005F7FAB"/>
    <w:rsid w:val="006611B3"/>
    <w:rsid w:val="0066555F"/>
    <w:rsid w:val="0067331C"/>
    <w:rsid w:val="00691412"/>
    <w:rsid w:val="006A675E"/>
    <w:rsid w:val="006F1235"/>
    <w:rsid w:val="0078453C"/>
    <w:rsid w:val="007A1435"/>
    <w:rsid w:val="007C2C1C"/>
    <w:rsid w:val="0081584B"/>
    <w:rsid w:val="00817465"/>
    <w:rsid w:val="00842224"/>
    <w:rsid w:val="008451F2"/>
    <w:rsid w:val="00856E9B"/>
    <w:rsid w:val="008771B0"/>
    <w:rsid w:val="00892ABA"/>
    <w:rsid w:val="00897080"/>
    <w:rsid w:val="008D3AE8"/>
    <w:rsid w:val="00986BB2"/>
    <w:rsid w:val="009A1CC2"/>
    <w:rsid w:val="009B3552"/>
    <w:rsid w:val="009B3EFB"/>
    <w:rsid w:val="009E1175"/>
    <w:rsid w:val="009E6949"/>
    <w:rsid w:val="00A318F6"/>
    <w:rsid w:val="00A539F0"/>
    <w:rsid w:val="00A85B3D"/>
    <w:rsid w:val="00A93359"/>
    <w:rsid w:val="00B20C95"/>
    <w:rsid w:val="00B5741D"/>
    <w:rsid w:val="00B7209D"/>
    <w:rsid w:val="00B732B3"/>
    <w:rsid w:val="00BD4044"/>
    <w:rsid w:val="00BD4467"/>
    <w:rsid w:val="00BD654D"/>
    <w:rsid w:val="00BF4F81"/>
    <w:rsid w:val="00C12DEE"/>
    <w:rsid w:val="00C72EC2"/>
    <w:rsid w:val="00C82A58"/>
    <w:rsid w:val="00C95D32"/>
    <w:rsid w:val="00CC6BAC"/>
    <w:rsid w:val="00D353E5"/>
    <w:rsid w:val="00D50C2B"/>
    <w:rsid w:val="00D96D8D"/>
    <w:rsid w:val="00DA16FF"/>
    <w:rsid w:val="00DA4EC7"/>
    <w:rsid w:val="00E109E0"/>
    <w:rsid w:val="00E139F3"/>
    <w:rsid w:val="00E176B9"/>
    <w:rsid w:val="00E26444"/>
    <w:rsid w:val="00E74BF5"/>
    <w:rsid w:val="00EC5CE3"/>
    <w:rsid w:val="00EF209B"/>
    <w:rsid w:val="00F1223B"/>
    <w:rsid w:val="00FC1A68"/>
    <w:rsid w:val="00FC4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3F61"/>
  <w15:chartTrackingRefBased/>
  <w15:docId w15:val="{307CCAA7-04A9-402F-8B15-28A4211E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76B9"/>
    <w:rPr>
      <w:sz w:val="22"/>
      <w:szCs w:val="22"/>
      <w:lang w:eastAsia="en-US"/>
    </w:rPr>
  </w:style>
  <w:style w:type="character" w:styleId="Hyperlink">
    <w:name w:val="Hyperlink"/>
    <w:uiPriority w:val="99"/>
    <w:unhideWhenUsed/>
    <w:rsid w:val="002E1C88"/>
    <w:rPr>
      <w:color w:val="467886"/>
      <w:u w:val="single"/>
    </w:rPr>
  </w:style>
  <w:style w:type="character" w:styleId="UnresolvedMention">
    <w:name w:val="Unresolved Mention"/>
    <w:uiPriority w:val="99"/>
    <w:semiHidden/>
    <w:unhideWhenUsed/>
    <w:rsid w:val="002E1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surlingham-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1285</Words>
  <Characters>7173</Characters>
  <Application>Microsoft Office Word</Application>
  <DocSecurity>0</DocSecurity>
  <Lines>193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Reepham Town Council</dc:creator>
  <cp:keywords/>
  <cp:lastModifiedBy>Charlotte Rust Parish Clerk</cp:lastModifiedBy>
  <cp:revision>5</cp:revision>
  <cp:lastPrinted>2026-02-27T11:05:00Z</cp:lastPrinted>
  <dcterms:created xsi:type="dcterms:W3CDTF">2026-02-11T15:44:00Z</dcterms:created>
  <dcterms:modified xsi:type="dcterms:W3CDTF">2026-02-27T11:05:00Z</dcterms:modified>
</cp:coreProperties>
</file>