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105B" w14:textId="77777777" w:rsidR="00384EF6" w:rsidRPr="00183E09" w:rsidRDefault="00C1203A">
      <w:pPr>
        <w:rPr>
          <w:u w:val="single"/>
        </w:rPr>
      </w:pPr>
      <w:r w:rsidRPr="00183E09">
        <w:rPr>
          <w:u w:val="single"/>
        </w:rPr>
        <w:t>Margaret Mack Room</w:t>
      </w:r>
    </w:p>
    <w:p w14:paraId="7AD1D72F" w14:textId="29D2F685" w:rsidR="00972D7E" w:rsidRDefault="00087803" w:rsidP="00384EF6">
      <w:pPr>
        <w:ind w:firstLine="720"/>
      </w:pPr>
      <w:r>
        <w:t>Obtained £3000 grant</w:t>
      </w:r>
      <w:r w:rsidR="00384EF6">
        <w:t xml:space="preserve"> for new furniture</w:t>
      </w:r>
    </w:p>
    <w:p w14:paraId="6DD967E6" w14:textId="19D900AD" w:rsidR="0017726C" w:rsidRDefault="0017726C" w:rsidP="008A377A">
      <w:pPr>
        <w:ind w:left="720"/>
      </w:pPr>
      <w:r>
        <w:t xml:space="preserve">Had previous grants including the light </w:t>
      </w:r>
      <w:r w:rsidR="00DD332B">
        <w:t>structure</w:t>
      </w:r>
      <w:r w:rsidR="008A377A">
        <w:t xml:space="preserve">. </w:t>
      </w:r>
      <w:r w:rsidR="00D2503F">
        <w:t>Kathryn Cro</w:t>
      </w:r>
      <w:r w:rsidR="008A377A">
        <w:t>ss chair of SNDC is coming to rehearsal on 12</w:t>
      </w:r>
      <w:r w:rsidR="008A377A" w:rsidRPr="008A377A">
        <w:rPr>
          <w:vertAlign w:val="superscript"/>
        </w:rPr>
        <w:t>th</w:t>
      </w:r>
      <w:r w:rsidR="008A377A">
        <w:t xml:space="preserve"> Nov</w:t>
      </w:r>
      <w:r w:rsidR="001675C6">
        <w:t xml:space="preserve"> in her cause of the year: </w:t>
      </w:r>
      <w:r w:rsidR="00D54BDE">
        <w:t xml:space="preserve">Volunteers </w:t>
      </w:r>
    </w:p>
    <w:p w14:paraId="3630CB95" w14:textId="0728952F" w:rsidR="00D54BDE" w:rsidRDefault="00D54BDE" w:rsidP="008A377A">
      <w:pPr>
        <w:ind w:left="720"/>
      </w:pPr>
      <w:r>
        <w:t>Come and meet the Chair</w:t>
      </w:r>
    </w:p>
    <w:p w14:paraId="26ED4741" w14:textId="7C9EA1FE" w:rsidR="0017726C" w:rsidRPr="00183E09" w:rsidRDefault="0006641A" w:rsidP="0017726C">
      <w:pPr>
        <w:rPr>
          <w:u w:val="single"/>
        </w:rPr>
      </w:pPr>
      <w:r w:rsidRPr="00183E09">
        <w:rPr>
          <w:u w:val="single"/>
        </w:rPr>
        <w:t xml:space="preserve">RPG and Mayoral Combined </w:t>
      </w:r>
      <w:r w:rsidR="00E00040" w:rsidRPr="00183E09">
        <w:rPr>
          <w:u w:val="single"/>
        </w:rPr>
        <w:t>Authority</w:t>
      </w:r>
    </w:p>
    <w:p w14:paraId="2444A0C7" w14:textId="60CDE6A5" w:rsidR="00E00040" w:rsidRDefault="00E00040" w:rsidP="00976628">
      <w:pPr>
        <w:ind w:left="720"/>
      </w:pPr>
      <w:r>
        <w:t>Nothing officially happening</w:t>
      </w:r>
      <w:r w:rsidR="00314EC8">
        <w:t xml:space="preserve"> after JR review leading to withdra</w:t>
      </w:r>
      <w:r w:rsidR="00CB2B18">
        <w:t>wa</w:t>
      </w:r>
      <w:r w:rsidR="00314EC8">
        <w:t xml:space="preserve">l </w:t>
      </w:r>
      <w:r w:rsidR="00DD332B">
        <w:t>o</w:t>
      </w:r>
      <w:r w:rsidR="00314EC8">
        <w:t xml:space="preserve">f </w:t>
      </w:r>
      <w:r w:rsidR="00CB2B18">
        <w:t>3 tier option. Different things in different areas</w:t>
      </w:r>
      <w:r w:rsidR="00D2503F">
        <w:t xml:space="preserve"> of the Country</w:t>
      </w:r>
      <w:r w:rsidR="00E17709">
        <w:t>.</w:t>
      </w:r>
      <w:r w:rsidR="00D54BDE">
        <w:t xml:space="preserve"> Govt </w:t>
      </w:r>
      <w:proofErr w:type="spellStart"/>
      <w:r w:rsidR="00D54BDE">
        <w:t>thinkink</w:t>
      </w:r>
      <w:proofErr w:type="spellEnd"/>
      <w:r w:rsidR="00D54BDE">
        <w:t>!</w:t>
      </w:r>
    </w:p>
    <w:p w14:paraId="3AE0A283" w14:textId="417CBBAD" w:rsidR="00E17709" w:rsidRDefault="00E17709" w:rsidP="00976628">
      <w:pPr>
        <w:ind w:left="720"/>
      </w:pPr>
      <w:r>
        <w:t>FACT: it was SNDC who initiated the JR and was then joined by others to change Govt decision</w:t>
      </w:r>
    </w:p>
    <w:p w14:paraId="4038F76F" w14:textId="3569C125" w:rsidR="00976628" w:rsidRDefault="00031A91" w:rsidP="00976628">
      <w:pPr>
        <w:ind w:left="720"/>
      </w:pPr>
      <w:r>
        <w:t>Whisper</w:t>
      </w:r>
      <w:r w:rsidR="00976628">
        <w:t xml:space="preserve"> that mayoral election</w:t>
      </w:r>
      <w:r w:rsidR="00E17709">
        <w:t xml:space="preserve"> will be</w:t>
      </w:r>
      <w:r w:rsidR="00976628">
        <w:t xml:space="preserve"> next May and reorg </w:t>
      </w:r>
      <w:r>
        <w:t>pushed</w:t>
      </w:r>
      <w:r w:rsidR="00976628">
        <w:t xml:space="preserve"> back down the line</w:t>
      </w:r>
      <w:r w:rsidR="006817BD">
        <w:t>.</w:t>
      </w:r>
      <w:r w:rsidR="00E17709">
        <w:t xml:space="preserve"> We r</w:t>
      </w:r>
      <w:r w:rsidR="006817BD">
        <w:t xml:space="preserve">emain as 2 tier system and District election next May for </w:t>
      </w:r>
      <w:r w:rsidR="00E17709">
        <w:t>4-year</w:t>
      </w:r>
      <w:r w:rsidR="006817BD">
        <w:t xml:space="preserve"> term.</w:t>
      </w:r>
    </w:p>
    <w:p w14:paraId="0AF247AF" w14:textId="188F8A40" w:rsidR="006817BD" w:rsidRPr="00183E09" w:rsidRDefault="009052C8" w:rsidP="009052C8">
      <w:pPr>
        <w:rPr>
          <w:u w:val="single"/>
        </w:rPr>
      </w:pPr>
      <w:r w:rsidRPr="00183E09">
        <w:rPr>
          <w:u w:val="single"/>
        </w:rPr>
        <w:t>Food waste</w:t>
      </w:r>
    </w:p>
    <w:p w14:paraId="092EE74A" w14:textId="3D9E6F11" w:rsidR="00FE670A" w:rsidRPr="00FE670A" w:rsidRDefault="00FE670A" w:rsidP="00FE670A">
      <w:pPr>
        <w:ind w:left="720"/>
      </w:pPr>
      <w:r w:rsidRPr="00FE670A">
        <w:t xml:space="preserve">Following the successful launch of the South Norfolk Food Waste Collection Service, </w:t>
      </w:r>
      <w:proofErr w:type="gramStart"/>
      <w:r w:rsidR="00BE518F">
        <w:t>Can</w:t>
      </w:r>
      <w:proofErr w:type="gramEnd"/>
      <w:r w:rsidRPr="00FE670A">
        <w:t xml:space="preserve"> confirm that we are now preparing to expand the service to additional households across the district.</w:t>
      </w:r>
    </w:p>
    <w:p w14:paraId="2A3BDA8B" w14:textId="6AF8976D" w:rsidR="00FE670A" w:rsidRPr="00FE670A" w:rsidRDefault="00FE670A" w:rsidP="00FE670A">
      <w:pPr>
        <w:ind w:left="720"/>
      </w:pPr>
      <w:r>
        <w:t>P</w:t>
      </w:r>
      <w:r w:rsidRPr="00FE670A">
        <w:t xml:space="preserve">hase 1 of the rollout, which commenced in July 2026 and introduced the service to over 28,000 properties, has gone well. </w:t>
      </w:r>
    </w:p>
    <w:p w14:paraId="735F68D4" w14:textId="77777777" w:rsidR="00FE670A" w:rsidRPr="00FE670A" w:rsidRDefault="00FE670A" w:rsidP="00FE670A">
      <w:pPr>
        <w:ind w:left="720"/>
      </w:pPr>
      <w:r w:rsidRPr="00FE670A">
        <w:t xml:space="preserve">Resident participation has been strong, collection tonnages have remained consistent, and valuable operational learning has been gathered to help inform the next stage of delivery. </w:t>
      </w:r>
    </w:p>
    <w:p w14:paraId="3A958E21" w14:textId="77777777" w:rsidR="00FE670A" w:rsidRPr="00FE670A" w:rsidRDefault="00FE670A" w:rsidP="00FE670A">
      <w:pPr>
        <w:ind w:left="720"/>
      </w:pPr>
      <w:r w:rsidRPr="00FE670A">
        <w:t>In the first four weeks alone, residents recycled approximately 160 tonnes of food waste, demonstrating a positive response to the new service.</w:t>
      </w:r>
    </w:p>
    <w:p w14:paraId="6FBFF6EB" w14:textId="77777777" w:rsidR="00FE670A" w:rsidRPr="00FE670A" w:rsidRDefault="00FE670A" w:rsidP="00FE670A">
      <w:pPr>
        <w:ind w:left="720"/>
      </w:pPr>
      <w:r w:rsidRPr="00FE670A">
        <w:t>Phase 2 of the South Norfolk food waste collection rollout has been rescheduled from 28 September to the week commencing 9 November 2026.</w:t>
      </w:r>
    </w:p>
    <w:p w14:paraId="2246EFAC" w14:textId="77777777" w:rsidR="00FE670A" w:rsidRPr="00FE670A" w:rsidRDefault="00FE670A" w:rsidP="00FE670A">
      <w:pPr>
        <w:ind w:left="720"/>
      </w:pPr>
      <w:r w:rsidRPr="00FE670A">
        <w:t xml:space="preserve">The rescheduled date will provide additional time to recruit and develop sufficient collection drivers, rebalance rounds and ensure the service can be delivered reliably. </w:t>
      </w:r>
    </w:p>
    <w:p w14:paraId="4C9BAD9C" w14:textId="77777777" w:rsidR="00FE670A" w:rsidRPr="00FE670A" w:rsidRDefault="00FE670A" w:rsidP="00FE670A">
      <w:pPr>
        <w:ind w:left="720"/>
      </w:pPr>
      <w:r w:rsidRPr="00FE670A">
        <w:t>Resident communications and caddy deliveries will be adjusted accordingly.</w:t>
      </w:r>
    </w:p>
    <w:p w14:paraId="78E9EC34" w14:textId="0B601217" w:rsidR="009052C8" w:rsidRDefault="009052C8" w:rsidP="00FE670A">
      <w:pPr>
        <w:ind w:left="720"/>
      </w:pPr>
      <w:r>
        <w:t>Second tranche</w:t>
      </w:r>
      <w:r w:rsidR="00476F7C">
        <w:t xml:space="preserve"> </w:t>
      </w:r>
      <w:r>
        <w:t>delayed. H</w:t>
      </w:r>
      <w:r w:rsidR="00963F0B">
        <w:t>VG</w:t>
      </w:r>
      <w:r>
        <w:t xml:space="preserve"> drivers</w:t>
      </w:r>
    </w:p>
    <w:p w14:paraId="49B7F664" w14:textId="4C211E72" w:rsidR="00476F7C" w:rsidRDefault="00476F7C" w:rsidP="00FE670A">
      <w:pPr>
        <w:ind w:left="1440"/>
      </w:pPr>
      <w:r>
        <w:t>Has been a success</w:t>
      </w:r>
      <w:r w:rsidR="007042FE">
        <w:t xml:space="preserve">. Waste turned into energy and </w:t>
      </w:r>
      <w:r w:rsidR="00D2442F">
        <w:t>even plastic</w:t>
      </w:r>
      <w:r w:rsidR="007042FE">
        <w:t xml:space="preserve"> bags (provided) are </w:t>
      </w:r>
      <w:r w:rsidR="00D2442F">
        <w:t>burned to provide energy</w:t>
      </w:r>
    </w:p>
    <w:p w14:paraId="1DF00409" w14:textId="55F4CA03" w:rsidR="001D14D5" w:rsidRPr="001D14D5" w:rsidRDefault="001D14D5" w:rsidP="001D14D5">
      <w:pPr>
        <w:rPr>
          <w:u w:val="single"/>
        </w:rPr>
      </w:pPr>
      <w:r w:rsidRPr="001D14D5">
        <w:rPr>
          <w:u w:val="single"/>
        </w:rPr>
        <w:t>Planning changes</w:t>
      </w:r>
    </w:p>
    <w:p w14:paraId="08934AAF" w14:textId="77777777" w:rsidR="001D14D5" w:rsidRPr="001D14D5" w:rsidRDefault="001D14D5" w:rsidP="001D14D5">
      <w:pPr>
        <w:rPr>
          <w:b/>
          <w:bCs/>
        </w:rPr>
      </w:pPr>
      <w:r w:rsidRPr="001D14D5">
        <w:rPr>
          <w:b/>
          <w:bCs/>
        </w:rPr>
        <w:t>NPPF:</w:t>
      </w:r>
    </w:p>
    <w:p w14:paraId="7090A168" w14:textId="6B12052C" w:rsidR="001D14D5" w:rsidRPr="001D14D5" w:rsidRDefault="001D14D5" w:rsidP="00ED3015">
      <w:pPr>
        <w:ind w:left="720"/>
      </w:pPr>
      <w:hyperlink r:id="rId4" w:history="1">
        <w:r w:rsidRPr="001D14D5">
          <w:rPr>
            <w:rStyle w:val="Hyperlink"/>
          </w:rPr>
          <w:t>National_Planning_Policy_Framework.pdf</w:t>
        </w:r>
      </w:hyperlink>
    </w:p>
    <w:p w14:paraId="788BB165" w14:textId="77777777" w:rsidR="001D14D5" w:rsidRPr="001D14D5" w:rsidRDefault="001D14D5" w:rsidP="00ED3015">
      <w:pPr>
        <w:ind w:left="720"/>
      </w:pPr>
      <w:r w:rsidRPr="001D14D5">
        <w:t xml:space="preserve">New NPPF which was published on the </w:t>
      </w:r>
      <w:proofErr w:type="gramStart"/>
      <w:r w:rsidRPr="001D14D5">
        <w:t>17</w:t>
      </w:r>
      <w:r w:rsidRPr="001D14D5">
        <w:rPr>
          <w:vertAlign w:val="superscript"/>
        </w:rPr>
        <w:t>th</w:t>
      </w:r>
      <w:proofErr w:type="gramEnd"/>
      <w:r w:rsidRPr="001D14D5">
        <w:t xml:space="preserve"> August and comes into immediate effect.</w:t>
      </w:r>
    </w:p>
    <w:p w14:paraId="7904E7F8" w14:textId="77777777" w:rsidR="001D14D5" w:rsidRPr="001D14D5" w:rsidRDefault="001D14D5" w:rsidP="00ED3015">
      <w:pPr>
        <w:ind w:left="720"/>
      </w:pPr>
      <w:r w:rsidRPr="001D14D5">
        <w:t xml:space="preserve">This is not just an update as we’ve had before it changes a lot of things and certainly makes it more difficult to refuse applications. </w:t>
      </w:r>
    </w:p>
    <w:p w14:paraId="25749D0E" w14:textId="7903E4DB" w:rsidR="001D14D5" w:rsidRPr="001D14D5" w:rsidRDefault="001D14D5" w:rsidP="00ED3015">
      <w:pPr>
        <w:ind w:left="720"/>
      </w:pPr>
      <w:r w:rsidRPr="001D14D5">
        <w:t>The greatest practical change is the introduction of a new national decision-making framework which will sit alongside the development plan and fundamentally alter how many planning applications are assessed.</w:t>
      </w:r>
      <w:r>
        <w:t xml:space="preserve"> </w:t>
      </w:r>
      <w:r w:rsidRPr="001D14D5">
        <w:t xml:space="preserve">Whilst the development plan remains the statutory starting point for </w:t>
      </w:r>
      <w:r w:rsidRPr="001D14D5">
        <w:lastRenderedPageBreak/>
        <w:t xml:space="preserve">decisions, the NPPF now includes a comprehensive set of National Decision-Making Policies (NDMPs). </w:t>
      </w:r>
    </w:p>
    <w:p w14:paraId="4AA968C7" w14:textId="6ADB4496" w:rsidR="001D14D5" w:rsidRPr="001D14D5" w:rsidRDefault="001D14D5" w:rsidP="00A85311">
      <w:pPr>
        <w:ind w:left="720"/>
      </w:pPr>
      <w:r w:rsidRPr="001D14D5">
        <w:t>Policies, or parts of policies, within existing local plans that are materially inconsistent with these national policies may now carry very limited weight.</w:t>
      </w:r>
    </w:p>
    <w:p w14:paraId="19B998F2" w14:textId="77777777" w:rsidR="001D14D5" w:rsidRPr="001D14D5" w:rsidRDefault="001D14D5" w:rsidP="00ED3015">
      <w:pPr>
        <w:ind w:left="720"/>
      </w:pPr>
      <w:r w:rsidRPr="001D14D5">
        <w:t>For residential applications in particular, the changes are likely to be significant. The new Framework introduces a new national approach to proposals inside settlements, outside settlements, transport-connected development and the overall assessment of sustainable development.</w:t>
      </w:r>
    </w:p>
    <w:p w14:paraId="63402150" w14:textId="77777777" w:rsidR="001D14D5" w:rsidRPr="001D14D5" w:rsidRDefault="001D14D5" w:rsidP="00ED3015">
      <w:pPr>
        <w:ind w:left="720"/>
      </w:pPr>
      <w:r w:rsidRPr="001D14D5">
        <w:t xml:space="preserve">While there remains a degree of uncertainty as the new Framework beds in nationally, </w:t>
      </w:r>
      <w:proofErr w:type="gramStart"/>
      <w:r w:rsidRPr="001D14D5">
        <w:t>it is clear that the</w:t>
      </w:r>
      <w:proofErr w:type="gramEnd"/>
      <w:r w:rsidRPr="001D14D5">
        <w:t xml:space="preserve"> most immediate operational impact is likely to be on residential and settlement-related applications, where the national policy framework has changed most significantly.</w:t>
      </w:r>
    </w:p>
    <w:p w14:paraId="4BDF3FE9" w14:textId="77777777" w:rsidR="001D14D5" w:rsidRPr="001D14D5" w:rsidRDefault="001D14D5" w:rsidP="001D14D5">
      <w:pPr>
        <w:rPr>
          <w:b/>
          <w:bCs/>
        </w:rPr>
      </w:pPr>
      <w:r w:rsidRPr="001D14D5">
        <w:rPr>
          <w:b/>
          <w:bCs/>
        </w:rPr>
        <w:t>5yr land supply:</w:t>
      </w:r>
    </w:p>
    <w:p w14:paraId="79C9F5C8" w14:textId="77777777" w:rsidR="001D14D5" w:rsidRPr="001D14D5" w:rsidRDefault="001D14D5" w:rsidP="00ED3015">
      <w:pPr>
        <w:ind w:left="720"/>
      </w:pPr>
      <w:r w:rsidRPr="001D14D5">
        <w:t>We always used to rely on having a 5yr land supply which gave us more control over being able to refuse applications.</w:t>
      </w:r>
    </w:p>
    <w:p w14:paraId="5DD00CE5" w14:textId="77777777" w:rsidR="001D14D5" w:rsidRPr="001D14D5" w:rsidRDefault="001D14D5" w:rsidP="00ED3015">
      <w:pPr>
        <w:ind w:left="720"/>
      </w:pPr>
      <w:r w:rsidRPr="001D14D5">
        <w:t>When the new government came in, they raised the number of houses we had to build in Greater Norwich, this made our Local Plan out of date as we hadn’t planned for the number of homes they wanted which meant we lost our 5yr land supply.</w:t>
      </w:r>
    </w:p>
    <w:p w14:paraId="30B3F07C" w14:textId="77777777" w:rsidR="001D14D5" w:rsidRPr="001D14D5" w:rsidRDefault="001D14D5" w:rsidP="00ED3015">
      <w:pPr>
        <w:ind w:left="720"/>
      </w:pPr>
      <w:r w:rsidRPr="001D14D5">
        <w:t>Disappointingly the new figure which has now been calculated in the Greater Norwich Housing Land Supply Assessment 1</w:t>
      </w:r>
      <w:r w:rsidRPr="001D14D5">
        <w:rPr>
          <w:vertAlign w:val="superscript"/>
        </w:rPr>
        <w:t>st</w:t>
      </w:r>
      <w:r w:rsidRPr="001D14D5">
        <w:t xml:space="preserve"> April 2026 to 31</w:t>
      </w:r>
      <w:r w:rsidRPr="001D14D5">
        <w:rPr>
          <w:vertAlign w:val="superscript"/>
        </w:rPr>
        <w:t>st</w:t>
      </w:r>
      <w:r w:rsidRPr="001D14D5">
        <w:t xml:space="preserve"> March 2031 shows we are a long way off achieving a 5yr land supply as you can see below:</w:t>
      </w:r>
    </w:p>
    <w:p w14:paraId="43E6ED56" w14:textId="77777777" w:rsidR="001D14D5" w:rsidRPr="001D14D5" w:rsidRDefault="001D14D5" w:rsidP="00ED3015">
      <w:pPr>
        <w:ind w:left="720"/>
      </w:pPr>
      <w:r w:rsidRPr="001D14D5">
        <w:t xml:space="preserve">1.2 This statement sets out that for the 5-year period 1st April 2026 to 31st March 2031 the housing land supply position is </w:t>
      </w:r>
      <w:r w:rsidRPr="001D14D5">
        <w:rPr>
          <w:b/>
          <w:bCs/>
        </w:rPr>
        <w:t>4.37 years</w:t>
      </w:r>
      <w:r w:rsidRPr="001D14D5">
        <w:t>. Built into this calculation is a 20% buffer as required by NPPF paragraph 9 of Annex D, because the housing requirement adopted in 2024 by the Greater Norwich Local Plan (GNLP) is less than 80% of the figure calculated using the Government’s most up-to-date standard method.</w:t>
      </w:r>
    </w:p>
    <w:p w14:paraId="67561A11" w14:textId="77777777" w:rsidR="001D14D5" w:rsidRPr="001D14D5" w:rsidRDefault="001D14D5" w:rsidP="00ED3015">
      <w:pPr>
        <w:ind w:left="720"/>
      </w:pPr>
      <w:r w:rsidRPr="001D14D5">
        <w:t>1.3 Since the adoption of the GNLP in March 2024 the supply of new housing sites has continued to be challenging, with a contributory factor being the availability of measures to address Nutrient Neutrality. The supply of homes between 1st April 2026 to 31st March 2031 is now forecast at 10,370 a reduction of 2,222 homes from the 12,592 homes that the GNLP projected over 1st April 2023 to 31st March 2028 (ref. GNLP Appendices Housing Trajectory).</w:t>
      </w:r>
    </w:p>
    <w:p w14:paraId="5610FB08" w14:textId="77777777" w:rsidR="001D14D5" w:rsidRPr="001D14D5" w:rsidRDefault="001D14D5" w:rsidP="00ED3015">
      <w:pPr>
        <w:ind w:left="720"/>
      </w:pPr>
      <w:r w:rsidRPr="001D14D5">
        <w:t>1.4 The introduction of the section ‘Delivering a sufficient supply of homes’ in the August 2026 NPPF sets the context of ‘support[</w:t>
      </w:r>
      <w:proofErr w:type="spellStart"/>
      <w:r w:rsidRPr="001D14D5">
        <w:t>ing</w:t>
      </w:r>
      <w:proofErr w:type="spellEnd"/>
      <w:r w:rsidRPr="001D14D5">
        <w:t>] the delivery of a substantial increase in the supply of homes’, with the Greater Norwich area being no exception. Due to the update of the NPPF in 2026, in accordance with Annex D, paragraph 9, the buffer has risen from 5% to 20% as of 1 July 2026. Additionally, under the Government’s new local housing need methodology, the Greater Norwich requirement has risen to 2,590 homes per annum.</w:t>
      </w:r>
    </w:p>
    <w:p w14:paraId="4E9DE5B4" w14:textId="77777777" w:rsidR="001D14D5" w:rsidRPr="001D14D5" w:rsidRDefault="001D14D5" w:rsidP="001D14D5">
      <w:r w:rsidRPr="001D14D5">
        <w:rPr>
          <w:b/>
          <w:bCs/>
        </w:rPr>
        <w:t>National Scheme of Delegation:</w:t>
      </w:r>
    </w:p>
    <w:p w14:paraId="0AC087E6" w14:textId="77777777" w:rsidR="001D14D5" w:rsidRPr="001D14D5" w:rsidRDefault="001D14D5" w:rsidP="00ED3015">
      <w:pPr>
        <w:ind w:left="720"/>
      </w:pPr>
      <w:r w:rsidRPr="001D14D5">
        <w:t xml:space="preserve">This is also something new that comes into effect on the </w:t>
      </w:r>
      <w:proofErr w:type="gramStart"/>
      <w:r w:rsidRPr="001D14D5">
        <w:t>31</w:t>
      </w:r>
      <w:r w:rsidRPr="001D14D5">
        <w:rPr>
          <w:vertAlign w:val="superscript"/>
        </w:rPr>
        <w:t>st</w:t>
      </w:r>
      <w:proofErr w:type="gramEnd"/>
      <w:r w:rsidRPr="001D14D5">
        <w:t xml:space="preserve"> October.</w:t>
      </w:r>
    </w:p>
    <w:p w14:paraId="4B89CA01" w14:textId="77777777" w:rsidR="001D14D5" w:rsidRPr="001D14D5" w:rsidRDefault="001D14D5" w:rsidP="00ED3015">
      <w:pPr>
        <w:ind w:left="720"/>
      </w:pPr>
      <w:r w:rsidRPr="001D14D5">
        <w:t>The purpose of the scheme is to create a more consistent approach to planning decision-making.  The Government's objective is to ensure that planning committees focus on applications of genuine strategic importance, while routine applications are determined by qualified planning officers.</w:t>
      </w:r>
    </w:p>
    <w:p w14:paraId="1F721049" w14:textId="77777777" w:rsidR="001D14D5" w:rsidRDefault="001D14D5" w:rsidP="00ED3015">
      <w:pPr>
        <w:ind w:left="720"/>
      </w:pPr>
      <w:r w:rsidRPr="001D14D5">
        <w:t xml:space="preserve">Councillor call-in arrangements based solely on the number of public objections, will be removed under the national framework, which we knew was coming.  There will be a two-tier gateway which </w:t>
      </w:r>
      <w:r w:rsidRPr="001D14D5">
        <w:lastRenderedPageBreak/>
        <w:t>all applications will go through, tier 1 will all be delegated to planning officers to make the decision which will be all householder applications and very small developments, tier 2 has very strict National guidelines which have to be followed to see which application go to committee.</w:t>
      </w:r>
    </w:p>
    <w:p w14:paraId="65816A55" w14:textId="77777777" w:rsidR="006C010B" w:rsidRPr="006C010B" w:rsidRDefault="006C010B" w:rsidP="006C010B">
      <w:r w:rsidRPr="006C010B">
        <w:rPr>
          <w:b/>
          <w:bCs/>
        </w:rPr>
        <w:t>Community Climate Action Training:</w:t>
      </w:r>
    </w:p>
    <w:p w14:paraId="16423DBD" w14:textId="77777777" w:rsidR="006C010B" w:rsidRPr="006C010B" w:rsidRDefault="006C010B" w:rsidP="006C010B">
      <w:pPr>
        <w:ind w:left="720"/>
      </w:pPr>
      <w:r w:rsidRPr="006C010B">
        <w:t>South Norfolk Council are offering a free Community Climate Action</w:t>
      </w:r>
      <w:r w:rsidRPr="006C010B">
        <w:rPr>
          <w:b/>
          <w:bCs/>
        </w:rPr>
        <w:t xml:space="preserve"> </w:t>
      </w:r>
      <w:r w:rsidRPr="006C010B">
        <w:t xml:space="preserve">Training course for parish councils, village hall committees and community groups across the district. </w:t>
      </w:r>
    </w:p>
    <w:p w14:paraId="76550773" w14:textId="77777777" w:rsidR="006C010B" w:rsidRPr="006C010B" w:rsidRDefault="006C010B" w:rsidP="006C010B">
      <w:pPr>
        <w:ind w:left="720"/>
      </w:pPr>
      <w:r w:rsidRPr="006C010B">
        <w:t>The course has been developed to help local communities gain the knowledge, skills and confidence to take practical environmental action and is accredited by the Carbon Literacy Project. </w:t>
      </w:r>
    </w:p>
    <w:p w14:paraId="58A12B28" w14:textId="77777777" w:rsidR="006C010B" w:rsidRPr="006C010B" w:rsidRDefault="006C010B" w:rsidP="006C010B">
      <w:pPr>
        <w:ind w:left="720"/>
        <w:rPr>
          <w:b/>
          <w:bCs/>
        </w:rPr>
      </w:pPr>
      <w:r w:rsidRPr="006C010B">
        <w:rPr>
          <w:b/>
          <w:bCs/>
        </w:rPr>
        <w:t>Training dates</w:t>
      </w:r>
    </w:p>
    <w:p w14:paraId="65392A16" w14:textId="77777777" w:rsidR="006C010B" w:rsidRPr="006C010B" w:rsidRDefault="006C010B" w:rsidP="006C010B">
      <w:pPr>
        <w:ind w:left="720"/>
      </w:pPr>
      <w:r w:rsidRPr="006C010B">
        <w:rPr>
          <w:b/>
          <w:bCs/>
        </w:rPr>
        <w:t>Monday 2 November 2026</w:t>
      </w:r>
      <w:r w:rsidRPr="006C010B">
        <w:t> </w:t>
      </w:r>
      <w:r w:rsidRPr="006C010B">
        <w:br/>
        <w:t>9:00am to 4:30pm</w:t>
      </w:r>
    </w:p>
    <w:p w14:paraId="5D10843A" w14:textId="77777777" w:rsidR="006C010B" w:rsidRPr="006C010B" w:rsidRDefault="006C010B" w:rsidP="006C010B">
      <w:pPr>
        <w:ind w:left="720"/>
      </w:pPr>
      <w:r w:rsidRPr="006C010B">
        <w:t>Or</w:t>
      </w:r>
    </w:p>
    <w:p w14:paraId="5DAD9709" w14:textId="77777777" w:rsidR="006C010B" w:rsidRPr="006C010B" w:rsidRDefault="006C010B" w:rsidP="006C010B">
      <w:pPr>
        <w:ind w:left="720"/>
      </w:pPr>
      <w:r w:rsidRPr="006C010B">
        <w:rPr>
          <w:b/>
          <w:bCs/>
        </w:rPr>
        <w:t>Tuesday 17 November 2026</w:t>
      </w:r>
      <w:r w:rsidRPr="006C010B">
        <w:t> </w:t>
      </w:r>
      <w:r w:rsidRPr="006C010B">
        <w:br/>
        <w:t>9:00am to 4:30pm</w:t>
      </w:r>
    </w:p>
    <w:p w14:paraId="6B27679B" w14:textId="77777777" w:rsidR="006C010B" w:rsidRPr="006C010B" w:rsidRDefault="006C010B" w:rsidP="006C010B">
      <w:pPr>
        <w:ind w:left="720"/>
      </w:pPr>
      <w:r w:rsidRPr="006C010B">
        <w:t xml:space="preserve">Location: Horizon Centre, Peachman Way, Broadland Business Park, Norwich, </w:t>
      </w:r>
    </w:p>
    <w:p w14:paraId="61BE9F71" w14:textId="77777777" w:rsidR="006C010B" w:rsidRPr="006C010B" w:rsidRDefault="006C010B" w:rsidP="006C010B">
      <w:pPr>
        <w:ind w:left="720"/>
      </w:pPr>
      <w:r w:rsidRPr="006C010B">
        <w:t>NR7 0WF.</w:t>
      </w:r>
    </w:p>
    <w:p w14:paraId="7C317653" w14:textId="77777777" w:rsidR="006C010B" w:rsidRPr="006C010B" w:rsidRDefault="006C010B" w:rsidP="006C010B">
      <w:pPr>
        <w:ind w:left="720"/>
      </w:pPr>
      <w:r w:rsidRPr="006C010B">
        <w:t>Lunch and refreshments will be provided.</w:t>
      </w:r>
    </w:p>
    <w:p w14:paraId="49259F3D" w14:textId="77777777" w:rsidR="006C010B" w:rsidRPr="006C010B" w:rsidRDefault="006C010B" w:rsidP="006C010B">
      <w:pPr>
        <w:ind w:left="720"/>
      </w:pPr>
      <w:r w:rsidRPr="006C010B">
        <w:t>To book a place, interested groups should contact </w:t>
      </w:r>
      <w:hyperlink r:id="rId5" w:tooltip="mailto:environmentalstrategy@southnorfolkandbroadland.gov.uk" w:history="1">
        <w:r w:rsidRPr="006C010B">
          <w:rPr>
            <w:rStyle w:val="Hyperlink"/>
            <w:b/>
            <w:bCs/>
          </w:rPr>
          <w:t>environmentalstrategy@southnorfolkandbroadland.gov.uk</w:t>
        </w:r>
      </w:hyperlink>
    </w:p>
    <w:p w14:paraId="0C7CC53C" w14:textId="77777777" w:rsidR="006C010B" w:rsidRPr="006C010B" w:rsidRDefault="006C010B" w:rsidP="006C010B">
      <w:pPr>
        <w:ind w:left="720"/>
      </w:pPr>
      <w:r w:rsidRPr="006C010B">
        <w:t>Further information is available on the council website: </w:t>
      </w:r>
      <w:hyperlink r:id="rId6" w:tooltip="Original URL: https://www.southnorfolkandbroadland.gov.uk/environment/community-climate-action-training. Click or tap if you trust this link." w:history="1">
        <w:r w:rsidRPr="006C010B">
          <w:rPr>
            <w:rStyle w:val="Hyperlink"/>
          </w:rPr>
          <w:t>Community Climate Action Training</w:t>
        </w:r>
      </w:hyperlink>
      <w:r w:rsidRPr="006C010B">
        <w:t>.</w:t>
      </w:r>
    </w:p>
    <w:p w14:paraId="546037CB" w14:textId="77777777" w:rsidR="00674188" w:rsidRDefault="00674188" w:rsidP="00674188">
      <w:r w:rsidRPr="00674188">
        <w:rPr>
          <w:u w:val="single"/>
        </w:rPr>
        <w:t>Warm rooms</w:t>
      </w:r>
      <w:r>
        <w:t xml:space="preserve"> (Winter pressure Grants) now available. </w:t>
      </w:r>
    </w:p>
    <w:p w14:paraId="7CF45B6D" w14:textId="3875FE33" w:rsidR="00674188" w:rsidRDefault="00674188" w:rsidP="00674188">
      <w:pPr>
        <w:ind w:firstLine="720"/>
      </w:pPr>
      <w:r>
        <w:t>Application for Burning Bush being processed</w:t>
      </w:r>
    </w:p>
    <w:p w14:paraId="020A9E1D" w14:textId="77777777" w:rsidR="0017726C" w:rsidRDefault="0017726C" w:rsidP="00384EF6">
      <w:pPr>
        <w:ind w:firstLine="720"/>
      </w:pPr>
    </w:p>
    <w:sectPr w:rsidR="001772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679"/>
    <w:rsid w:val="00031A91"/>
    <w:rsid w:val="0006641A"/>
    <w:rsid w:val="00076E59"/>
    <w:rsid w:val="00087803"/>
    <w:rsid w:val="00162C56"/>
    <w:rsid w:val="001675C6"/>
    <w:rsid w:val="0017726C"/>
    <w:rsid w:val="00183E09"/>
    <w:rsid w:val="001D14D5"/>
    <w:rsid w:val="002D31E6"/>
    <w:rsid w:val="002F1F94"/>
    <w:rsid w:val="00314EC8"/>
    <w:rsid w:val="00384EF6"/>
    <w:rsid w:val="00476F7C"/>
    <w:rsid w:val="005C61FC"/>
    <w:rsid w:val="00674188"/>
    <w:rsid w:val="006817BD"/>
    <w:rsid w:val="006A6679"/>
    <w:rsid w:val="006C010B"/>
    <w:rsid w:val="007042FE"/>
    <w:rsid w:val="007711BB"/>
    <w:rsid w:val="0081122B"/>
    <w:rsid w:val="008A377A"/>
    <w:rsid w:val="009052C8"/>
    <w:rsid w:val="00963F0B"/>
    <w:rsid w:val="00972D7E"/>
    <w:rsid w:val="00976628"/>
    <w:rsid w:val="00A0636C"/>
    <w:rsid w:val="00A85311"/>
    <w:rsid w:val="00BE518F"/>
    <w:rsid w:val="00C1203A"/>
    <w:rsid w:val="00CB2B18"/>
    <w:rsid w:val="00D2442F"/>
    <w:rsid w:val="00D2503F"/>
    <w:rsid w:val="00D5464D"/>
    <w:rsid w:val="00D54BDE"/>
    <w:rsid w:val="00DD332B"/>
    <w:rsid w:val="00E00040"/>
    <w:rsid w:val="00E17709"/>
    <w:rsid w:val="00ED3015"/>
    <w:rsid w:val="00FA36DE"/>
    <w:rsid w:val="00FE6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B405F"/>
  <w15:chartTrackingRefBased/>
  <w15:docId w15:val="{A4119F77-0D73-42CF-BDBD-564AC59D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kern w:val="2"/>
        <w:sz w:val="18"/>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6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67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6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A66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A66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66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66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66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6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66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66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A66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A66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66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66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66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6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667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6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A6679"/>
    <w:pPr>
      <w:spacing w:before="160"/>
      <w:jc w:val="center"/>
    </w:pPr>
    <w:rPr>
      <w:i/>
      <w:iCs/>
      <w:color w:val="404040" w:themeColor="text1" w:themeTint="BF"/>
    </w:rPr>
  </w:style>
  <w:style w:type="character" w:customStyle="1" w:styleId="QuoteChar">
    <w:name w:val="Quote Char"/>
    <w:basedOn w:val="DefaultParagraphFont"/>
    <w:link w:val="Quote"/>
    <w:uiPriority w:val="29"/>
    <w:rsid w:val="006A6679"/>
    <w:rPr>
      <w:i/>
      <w:iCs/>
      <w:color w:val="404040" w:themeColor="text1" w:themeTint="BF"/>
    </w:rPr>
  </w:style>
  <w:style w:type="paragraph" w:styleId="ListParagraph">
    <w:name w:val="List Paragraph"/>
    <w:basedOn w:val="Normal"/>
    <w:uiPriority w:val="34"/>
    <w:qFormat/>
    <w:rsid w:val="006A6679"/>
    <w:pPr>
      <w:ind w:left="720"/>
      <w:contextualSpacing/>
    </w:pPr>
  </w:style>
  <w:style w:type="character" w:styleId="IntenseEmphasis">
    <w:name w:val="Intense Emphasis"/>
    <w:basedOn w:val="DefaultParagraphFont"/>
    <w:uiPriority w:val="21"/>
    <w:qFormat/>
    <w:rsid w:val="006A6679"/>
    <w:rPr>
      <w:i/>
      <w:iCs/>
      <w:color w:val="0F4761" w:themeColor="accent1" w:themeShade="BF"/>
    </w:rPr>
  </w:style>
  <w:style w:type="paragraph" w:styleId="IntenseQuote">
    <w:name w:val="Intense Quote"/>
    <w:basedOn w:val="Normal"/>
    <w:next w:val="Normal"/>
    <w:link w:val="IntenseQuoteChar"/>
    <w:uiPriority w:val="30"/>
    <w:qFormat/>
    <w:rsid w:val="006A6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679"/>
    <w:rPr>
      <w:i/>
      <w:iCs/>
      <w:color w:val="0F4761" w:themeColor="accent1" w:themeShade="BF"/>
    </w:rPr>
  </w:style>
  <w:style w:type="character" w:styleId="IntenseReference">
    <w:name w:val="Intense Reference"/>
    <w:basedOn w:val="DefaultParagraphFont"/>
    <w:uiPriority w:val="32"/>
    <w:qFormat/>
    <w:rsid w:val="006A6679"/>
    <w:rPr>
      <w:b/>
      <w:bCs/>
      <w:smallCaps/>
      <w:color w:val="0F4761" w:themeColor="accent1" w:themeShade="BF"/>
      <w:spacing w:val="5"/>
    </w:rPr>
  </w:style>
  <w:style w:type="character" w:styleId="Hyperlink">
    <w:name w:val="Hyperlink"/>
    <w:basedOn w:val="DefaultParagraphFont"/>
    <w:uiPriority w:val="99"/>
    <w:unhideWhenUsed/>
    <w:rsid w:val="001D14D5"/>
    <w:rPr>
      <w:color w:val="467886" w:themeColor="hyperlink"/>
      <w:u w:val="single"/>
    </w:rPr>
  </w:style>
  <w:style w:type="character" w:styleId="UnresolvedMention">
    <w:name w:val="Unresolved Mention"/>
    <w:basedOn w:val="DefaultParagraphFont"/>
    <w:uiPriority w:val="99"/>
    <w:semiHidden/>
    <w:unhideWhenUsed/>
    <w:rsid w:val="001D14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br01.safelinks.protection.outlook.com/?url=https%3A%2F%2Fwww.southnorfolkandbroadland.gov.uk%2Fenvironment%2Fcommunity-climate-action-training&amp;data=05%7C02%7Clisa.neal%40southnorfolkandbroadland.gov.uk%7C3e57a745474f47e43b5508df0cddd79b%7Cbd1b448a529f4a04a421bd4ae1f79bb0%7C0%7C0%7C639243819150301400%7CUnknown%7CTWFpbGZsb3d8eyJFbXB0eU1hcGkiOnRydWUsIlYiOiIwLjAuMDAwMCIsIlAiOiJXaW4zMiIsIkFOIjoiTWFpbCIsIldUIjoyfQ%3D%3D%7C4000%7C%7C%7C&amp;sdata=eA8ldCfZUhgdIrbr1VBy%2FBQSTfJG0JqX8VQhQgP62i4%3D&amp;reserved=0" TargetMode="External"/><Relationship Id="rId5" Type="http://schemas.openxmlformats.org/officeDocument/2006/relationships/hyperlink" Target="mailto:environmentalstrategy@southnorfolkandbroadland.gov.uk" TargetMode="External"/><Relationship Id="rId4" Type="http://schemas.openxmlformats.org/officeDocument/2006/relationships/hyperlink" Target="https://assets.publishing.service.gov.uk/media/6a8334c03bd75b81e2329ac4/National_Planning_Policy_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 Thomson</dc:creator>
  <cp:keywords/>
  <dc:description/>
  <cp:lastModifiedBy>Charlotte Rust Parish Clerk</cp:lastModifiedBy>
  <cp:revision>2</cp:revision>
  <dcterms:created xsi:type="dcterms:W3CDTF">2026-10-14T10:50:00Z</dcterms:created>
  <dcterms:modified xsi:type="dcterms:W3CDTF">2026-10-14T10:50:00Z</dcterms:modified>
</cp:coreProperties>
</file>